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D4167" w:rsidR="000D6BA8" w:rsidP="00C62C16" w:rsidRDefault="00071633" w14:paraId="e77dfb5" w14:textId="e77dfb5">
      <w:pPr>
        <w:jc w:val="both"/>
        <w15:collapsed w:val="false"/>
        <w:rPr>
          <w:rFonts w:ascii="Arial" w:hAnsi="Arial" w:cs="Arial"/>
          <w:bCs/>
          <w:sz w:val="24"/>
          <w:szCs w:val="24"/>
        </w:rPr>
      </w:pPr>
      <w:bookmarkStart w:name="_GoBack" w:id="0"/>
      <w:bookmarkEnd w:id="0"/>
      <w:r w:rsidRPr="00ED4167">
        <w:rPr>
          <w:rFonts w:ascii="Arial" w:hAnsi="Arial" w:cs="Arial"/>
          <w:bCs/>
          <w:sz w:val="24"/>
          <w:szCs w:val="24"/>
        </w:rPr>
        <w:t xml:space="preserve">                                                                                                                         </w:t>
      </w:r>
    </w:p>
    <w:p w:rsidRPr="00ED4167" w:rsidR="00071633" w:rsidP="00C62C16" w:rsidRDefault="00071633">
      <w:pPr>
        <w:jc w:val="both"/>
        <w:rPr>
          <w:rFonts w:ascii="Arial" w:hAnsi="Arial" w:cs="Arial"/>
          <w:bCs/>
          <w:sz w:val="24"/>
          <w:szCs w:val="24"/>
        </w:rPr>
      </w:pPr>
      <w:r w:rsidRPr="00ED4167">
        <w:rPr>
          <w:rFonts w:ascii="Arial" w:hAnsi="Arial" w:cs="Arial"/>
          <w:bCs/>
          <w:sz w:val="24"/>
          <w:szCs w:val="24"/>
        </w:rPr>
        <w:t xml:space="preserve">REPUBLIKA HRVATSKA </w:t>
      </w:r>
    </w:p>
    <w:p w:rsidRPr="00ED4167" w:rsidR="00071633" w:rsidP="00C62C16" w:rsidRDefault="00071633">
      <w:pPr>
        <w:jc w:val="both"/>
        <w:rPr>
          <w:rFonts w:ascii="Arial" w:hAnsi="Arial" w:cs="Arial"/>
          <w:bCs/>
          <w:sz w:val="24"/>
          <w:szCs w:val="24"/>
        </w:rPr>
      </w:pPr>
      <w:r w:rsidRPr="00ED4167">
        <w:rPr>
          <w:rFonts w:ascii="Arial" w:hAnsi="Arial" w:cs="Arial"/>
          <w:bCs/>
          <w:sz w:val="24"/>
          <w:szCs w:val="24"/>
        </w:rPr>
        <w:t>TRGOVAČKI SUD U ZAGREBU</w:t>
      </w:r>
    </w:p>
    <w:p w:rsidRPr="00ED4167" w:rsidR="00853FF6" w:rsidP="00C6522F" w:rsidRDefault="00071633">
      <w:pPr>
        <w:jc w:val="right"/>
        <w:rPr>
          <w:rFonts w:ascii="Arial" w:hAnsi="Arial" w:cs="Arial"/>
          <w:bCs/>
          <w:sz w:val="24"/>
          <w:szCs w:val="24"/>
        </w:rPr>
      </w:pPr>
      <w:r w:rsidRPr="00ED4167">
        <w:rPr>
          <w:rFonts w:ascii="Arial" w:hAnsi="Arial" w:cs="Arial"/>
          <w:bCs/>
          <w:sz w:val="24"/>
          <w:szCs w:val="24"/>
        </w:rPr>
        <w:t>Zagreb, Amruševa 2/II</w:t>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t xml:space="preserve">        </w:t>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Pr>
          <w:rFonts w:ascii="Arial" w:hAnsi="Arial" w:cs="Arial"/>
          <w:bCs/>
          <w:sz w:val="24"/>
          <w:szCs w:val="24"/>
        </w:rPr>
        <w:t xml:space="preserve">                                           </w:t>
      </w:r>
      <w:r w:rsidRPr="00ED4167" w:rsidR="005F39CB">
        <w:rPr>
          <w:rFonts w:ascii="Arial" w:hAnsi="Arial" w:cs="Arial"/>
          <w:bCs/>
          <w:sz w:val="24"/>
          <w:szCs w:val="24"/>
        </w:rPr>
        <w:t xml:space="preserve">                           </w:t>
      </w:r>
      <w:r w:rsidRPr="00ED4167">
        <w:rPr>
          <w:rFonts w:ascii="Arial" w:hAnsi="Arial" w:cs="Arial"/>
          <w:bCs/>
          <w:sz w:val="24"/>
          <w:szCs w:val="24"/>
        </w:rPr>
        <w:t>48</w:t>
      </w:r>
      <w:r w:rsidRPr="00ED4167" w:rsidR="00EA2F22">
        <w:rPr>
          <w:rFonts w:ascii="Arial" w:hAnsi="Arial" w:cs="Arial"/>
          <w:bCs/>
          <w:sz w:val="24"/>
          <w:szCs w:val="24"/>
        </w:rPr>
        <w:t>.</w:t>
      </w:r>
      <w:r w:rsidRPr="00ED4167" w:rsidR="00B84EFD">
        <w:rPr>
          <w:rFonts w:ascii="Arial" w:hAnsi="Arial" w:cs="Arial"/>
          <w:bCs/>
          <w:sz w:val="24"/>
          <w:szCs w:val="24"/>
        </w:rPr>
        <w:t xml:space="preserve"> St-</w:t>
      </w:r>
      <w:r w:rsidR="005F1361">
        <w:rPr>
          <w:rFonts w:ascii="Arial" w:hAnsi="Arial" w:cs="Arial"/>
          <w:bCs/>
          <w:sz w:val="24"/>
          <w:szCs w:val="24"/>
        </w:rPr>
        <w:t>2910/21</w:t>
      </w:r>
    </w:p>
    <w:p w:rsidRPr="00ED4167" w:rsidR="00853FF6" w:rsidP="00C62C16" w:rsidRDefault="00853FF6">
      <w:pPr>
        <w:jc w:val="both"/>
        <w:rPr>
          <w:rFonts w:ascii="Arial" w:hAnsi="Arial" w:cs="Arial"/>
          <w:bCs/>
          <w:sz w:val="24"/>
          <w:szCs w:val="24"/>
        </w:rPr>
      </w:pPr>
    </w:p>
    <w:p w:rsidRPr="00ED4167" w:rsidR="00853FF6" w:rsidP="00C6522F" w:rsidRDefault="00853FF6">
      <w:pPr>
        <w:pStyle w:val="Naslov3"/>
        <w:rPr>
          <w:rFonts w:ascii="Arial" w:hAnsi="Arial" w:cs="Arial"/>
          <w:b w:val="false"/>
          <w:bCs/>
          <w:szCs w:val="24"/>
        </w:rPr>
      </w:pPr>
      <w:r w:rsidRPr="00ED4167">
        <w:rPr>
          <w:rFonts w:ascii="Arial" w:hAnsi="Arial" w:cs="Arial"/>
          <w:b w:val="false"/>
          <w:bCs/>
          <w:szCs w:val="24"/>
        </w:rPr>
        <w:t>Z A P I S N I K</w:t>
      </w:r>
    </w:p>
    <w:p w:rsidRPr="00ED4167" w:rsidR="00853FF6" w:rsidP="00C6522F" w:rsidRDefault="00071633">
      <w:pPr>
        <w:pStyle w:val="Naslov1"/>
        <w:jc w:val="center"/>
        <w:rPr>
          <w:rFonts w:ascii="Arial" w:hAnsi="Arial" w:cs="Arial"/>
          <w:b w:val="false"/>
          <w:bCs/>
          <w:szCs w:val="24"/>
        </w:rPr>
      </w:pPr>
      <w:r w:rsidRPr="00ED4167">
        <w:rPr>
          <w:rFonts w:ascii="Arial" w:hAnsi="Arial" w:cs="Arial"/>
          <w:b w:val="false"/>
          <w:bCs/>
          <w:szCs w:val="24"/>
        </w:rPr>
        <w:t>S</w:t>
      </w:r>
      <w:r w:rsidRPr="00ED4167" w:rsidR="00853FF6">
        <w:rPr>
          <w:rFonts w:ascii="Arial" w:hAnsi="Arial" w:cs="Arial"/>
          <w:b w:val="false"/>
          <w:bCs/>
          <w:szCs w:val="24"/>
        </w:rPr>
        <w:t xml:space="preserve"> ISPITNOG ROČIŠTA</w:t>
      </w:r>
    </w:p>
    <w:p w:rsidRPr="00ED4167" w:rsidR="008962AC" w:rsidP="008962AC" w:rsidRDefault="008962AC">
      <w:pPr>
        <w:rPr>
          <w:rFonts w:ascii="Arial" w:hAnsi="Arial" w:cs="Arial"/>
          <w:sz w:val="24"/>
          <w:szCs w:val="24"/>
        </w:rPr>
      </w:pPr>
    </w:p>
    <w:p w:rsidRPr="00ED4167" w:rsidR="00691F3F" w:rsidP="008962AC" w:rsidRDefault="008962AC">
      <w:pPr>
        <w:pStyle w:val="Bezproreda"/>
        <w:rPr>
          <w:rFonts w:ascii="Arial" w:hAnsi="Arial" w:cs="Arial"/>
          <w:sz w:val="24"/>
          <w:szCs w:val="24"/>
        </w:rPr>
      </w:pPr>
      <w:r w:rsidRPr="00ED4167">
        <w:rPr>
          <w:rFonts w:ascii="Arial" w:hAnsi="Arial" w:cs="Arial"/>
          <w:bCs/>
          <w:sz w:val="24"/>
          <w:szCs w:val="24"/>
        </w:rPr>
        <w:t xml:space="preserve">održanog dana </w:t>
      </w:r>
      <w:r w:rsidRPr="00ED4167" w:rsidR="00A350B3">
        <w:rPr>
          <w:rFonts w:ascii="Arial" w:hAnsi="Arial" w:cs="Arial"/>
          <w:bCs/>
          <w:sz w:val="24"/>
          <w:szCs w:val="24"/>
        </w:rPr>
        <w:t>5. srpnja</w:t>
      </w:r>
      <w:r w:rsidRPr="00ED4167" w:rsidR="00E51AF7">
        <w:rPr>
          <w:rFonts w:ascii="Arial" w:hAnsi="Arial" w:cs="Arial"/>
          <w:bCs/>
          <w:sz w:val="24"/>
          <w:szCs w:val="24"/>
        </w:rPr>
        <w:t xml:space="preserve"> 2022.</w:t>
      </w:r>
      <w:r w:rsidRPr="00ED4167" w:rsidR="009919F7">
        <w:rPr>
          <w:rFonts w:ascii="Arial" w:hAnsi="Arial" w:cs="Arial"/>
          <w:bCs/>
          <w:sz w:val="24"/>
          <w:szCs w:val="24"/>
        </w:rPr>
        <w:t xml:space="preserve"> na Trgovačkom sudu u Zagrebu, </w:t>
      </w:r>
      <w:r w:rsidRPr="00ED4167" w:rsidR="00C27EC9">
        <w:rPr>
          <w:rFonts w:ascii="Arial" w:hAnsi="Arial" w:cs="Arial"/>
          <w:bCs/>
          <w:sz w:val="24"/>
          <w:szCs w:val="24"/>
        </w:rPr>
        <w:t>Petrinjska 8</w:t>
      </w:r>
      <w:r w:rsidRPr="00ED4167" w:rsidR="00936802">
        <w:rPr>
          <w:rFonts w:ascii="Arial" w:hAnsi="Arial" w:cs="Arial"/>
          <w:bCs/>
          <w:sz w:val="24"/>
          <w:szCs w:val="24"/>
        </w:rPr>
        <w:t xml:space="preserve">, </w:t>
      </w:r>
      <w:r w:rsidRPr="00ED4167" w:rsidR="00261AED">
        <w:rPr>
          <w:rFonts w:ascii="Arial" w:hAnsi="Arial" w:cs="Arial"/>
          <w:bCs/>
          <w:sz w:val="24"/>
          <w:szCs w:val="24"/>
        </w:rPr>
        <w:t xml:space="preserve">u </w:t>
      </w:r>
      <w:r w:rsidRPr="00ED4167" w:rsidR="00FF32FD">
        <w:rPr>
          <w:rFonts w:ascii="Arial" w:hAnsi="Arial" w:cs="Arial"/>
          <w:bCs/>
          <w:sz w:val="24"/>
          <w:szCs w:val="24"/>
        </w:rPr>
        <w:t>steča</w:t>
      </w:r>
      <w:r w:rsidRPr="00ED4167" w:rsidR="00FF32FD">
        <w:rPr>
          <w:rFonts w:ascii="Arial" w:hAnsi="Arial" w:cs="Arial"/>
          <w:sz w:val="24"/>
          <w:szCs w:val="24"/>
        </w:rPr>
        <w:t xml:space="preserve">jnom postupku nad </w:t>
      </w:r>
      <w:r w:rsidRPr="00ED4167" w:rsidR="00106B48">
        <w:rPr>
          <w:rFonts w:ascii="Arial" w:hAnsi="Arial" w:eastAsia="Times New Roman" w:cs="Arial"/>
          <w:color w:val="000000"/>
          <w:sz w:val="24"/>
          <w:szCs w:val="24"/>
          <w:lang w:eastAsia="hr-HR"/>
        </w:rPr>
        <w:t xml:space="preserve">stečajnim dužnikom </w:t>
      </w:r>
      <w:r w:rsidRPr="005F1361" w:rsidR="005F1361">
        <w:rPr>
          <w:rFonts w:ascii="Arial" w:hAnsi="Arial" w:eastAsia="Times New Roman" w:cs="Arial"/>
          <w:color w:val="000000"/>
          <w:sz w:val="24"/>
          <w:szCs w:val="24"/>
          <w:lang w:eastAsia="hr-HR"/>
        </w:rPr>
        <w:t>CREOING d.o.o., Lupoglav, Ivana Horvatića 100,</w:t>
      </w:r>
      <w:r w:rsidR="005F1361">
        <w:rPr>
          <w:rFonts w:ascii="Arial" w:hAnsi="Arial" w:eastAsia="Times New Roman" w:cs="Arial"/>
          <w:color w:val="000000"/>
          <w:sz w:val="20"/>
          <w:szCs w:val="20"/>
          <w:lang w:eastAsia="hr-HR"/>
        </w:rPr>
        <w:t xml:space="preserve"> </w:t>
      </w:r>
      <w:r w:rsidRPr="005F1361" w:rsidR="005F1361">
        <w:rPr>
          <w:rFonts w:ascii="Arial" w:hAnsi="Arial" w:eastAsia="Times New Roman" w:cs="Arial"/>
          <w:color w:val="000000"/>
          <w:sz w:val="24"/>
          <w:szCs w:val="24"/>
          <w:lang w:eastAsia="hr-HR"/>
        </w:rPr>
        <w:t>OIB: 54145596173</w:t>
      </w:r>
    </w:p>
    <w:p w:rsidRPr="00ED4167" w:rsidR="000834CF" w:rsidP="00C62C16" w:rsidRDefault="000834CF">
      <w:pPr>
        <w:pStyle w:val="Bezproreda"/>
        <w:jc w:val="both"/>
        <w:rPr>
          <w:rFonts w:ascii="Arial" w:hAnsi="Arial" w:cs="Arial"/>
          <w:sz w:val="24"/>
          <w:szCs w:val="24"/>
        </w:rPr>
      </w:pPr>
    </w:p>
    <w:p w:rsidRPr="00ED4167" w:rsidR="00853FF6" w:rsidP="00C62C16" w:rsidRDefault="00853FF6">
      <w:pPr>
        <w:pStyle w:val="Bezproreda"/>
        <w:jc w:val="both"/>
        <w:rPr>
          <w:rFonts w:ascii="Arial" w:hAnsi="Arial" w:cs="Arial"/>
          <w:bCs/>
          <w:sz w:val="24"/>
          <w:szCs w:val="24"/>
        </w:rPr>
      </w:pPr>
      <w:r w:rsidRPr="00ED4167">
        <w:rPr>
          <w:rFonts w:ascii="Arial" w:hAnsi="Arial" w:cs="Arial"/>
          <w:bCs/>
          <w:sz w:val="24"/>
          <w:szCs w:val="24"/>
        </w:rPr>
        <w:t>Nazočni od suda:</w:t>
      </w:r>
    </w:p>
    <w:p w:rsidRPr="00ED4167" w:rsidR="00853FF6" w:rsidP="00C62C16" w:rsidRDefault="00071633">
      <w:pPr>
        <w:jc w:val="both"/>
        <w:rPr>
          <w:rFonts w:ascii="Arial" w:hAnsi="Arial" w:cs="Arial"/>
          <w:bCs/>
          <w:sz w:val="24"/>
          <w:szCs w:val="24"/>
        </w:rPr>
      </w:pPr>
      <w:r w:rsidRPr="00ED4167">
        <w:rPr>
          <w:rFonts w:ascii="Arial" w:hAnsi="Arial" w:cs="Arial"/>
          <w:bCs/>
          <w:sz w:val="24"/>
          <w:szCs w:val="24"/>
        </w:rPr>
        <w:t>Vesna Sremac Šoštar</w:t>
      </w:r>
      <w:r w:rsidRPr="00ED4167" w:rsidR="004642DE">
        <w:rPr>
          <w:rFonts w:ascii="Arial" w:hAnsi="Arial" w:cs="Arial"/>
          <w:bCs/>
          <w:sz w:val="24"/>
          <w:szCs w:val="24"/>
        </w:rPr>
        <w:t xml:space="preserve">, </w:t>
      </w:r>
      <w:r w:rsidRPr="00ED4167" w:rsidR="00853FF6">
        <w:rPr>
          <w:rFonts w:ascii="Arial" w:hAnsi="Arial" w:cs="Arial"/>
          <w:bCs/>
          <w:sz w:val="24"/>
          <w:szCs w:val="24"/>
        </w:rPr>
        <w:t>sudac</w:t>
      </w:r>
    </w:p>
    <w:p w:rsidRPr="00ED4167" w:rsidR="00853FF6" w:rsidP="00126873" w:rsidRDefault="00610D69">
      <w:pPr>
        <w:tabs>
          <w:tab w:val="left" w:pos="8364"/>
        </w:tabs>
        <w:jc w:val="both"/>
        <w:rPr>
          <w:rFonts w:ascii="Arial" w:hAnsi="Arial" w:cs="Arial"/>
          <w:bCs/>
          <w:sz w:val="24"/>
          <w:szCs w:val="24"/>
        </w:rPr>
      </w:pPr>
      <w:r w:rsidRPr="00ED4167">
        <w:rPr>
          <w:rFonts w:ascii="Arial" w:hAnsi="Arial" w:cs="Arial"/>
          <w:bCs/>
          <w:sz w:val="24"/>
          <w:szCs w:val="24"/>
        </w:rPr>
        <w:t>Vinka Mihalinčić</w:t>
      </w:r>
      <w:r w:rsidRPr="00ED4167" w:rsidR="00853FF6">
        <w:rPr>
          <w:rFonts w:ascii="Arial" w:hAnsi="Arial" w:cs="Arial"/>
          <w:bCs/>
          <w:sz w:val="24"/>
          <w:szCs w:val="24"/>
        </w:rPr>
        <w:t>, zapisničar</w:t>
      </w:r>
      <w:r w:rsidRPr="00ED4167" w:rsidR="00126873">
        <w:rPr>
          <w:rFonts w:ascii="Arial" w:hAnsi="Arial" w:cs="Arial"/>
          <w:bCs/>
          <w:sz w:val="24"/>
          <w:szCs w:val="24"/>
        </w:rPr>
        <w:tab/>
      </w:r>
    </w:p>
    <w:p w:rsidRPr="00ED4167" w:rsidR="00853FF6" w:rsidP="00C62C16" w:rsidRDefault="00853FF6">
      <w:pPr>
        <w:jc w:val="both"/>
        <w:rPr>
          <w:rFonts w:ascii="Arial" w:hAnsi="Arial" w:cs="Arial"/>
          <w:bCs/>
          <w:sz w:val="24"/>
          <w:szCs w:val="24"/>
        </w:rPr>
      </w:pPr>
    </w:p>
    <w:p w:rsidRPr="00ED4167" w:rsidR="009835DE" w:rsidP="00C62C16" w:rsidRDefault="00853FF6">
      <w:pPr>
        <w:jc w:val="both"/>
        <w:rPr>
          <w:rFonts w:ascii="Arial" w:hAnsi="Arial" w:cs="Arial"/>
          <w:sz w:val="24"/>
          <w:szCs w:val="24"/>
        </w:rPr>
      </w:pPr>
      <w:r w:rsidRPr="00ED4167">
        <w:rPr>
          <w:rFonts w:ascii="Arial" w:hAnsi="Arial" w:cs="Arial"/>
          <w:sz w:val="24"/>
          <w:szCs w:val="24"/>
        </w:rPr>
        <w:t>Utvrđuje se da je pristu</w:t>
      </w:r>
      <w:r w:rsidRPr="00ED4167" w:rsidR="002A3A8D">
        <w:rPr>
          <w:rFonts w:ascii="Arial" w:hAnsi="Arial" w:cs="Arial"/>
          <w:sz w:val="24"/>
          <w:szCs w:val="24"/>
        </w:rPr>
        <w:t>pio</w:t>
      </w:r>
      <w:r w:rsidRPr="00ED4167">
        <w:rPr>
          <w:rFonts w:ascii="Arial" w:hAnsi="Arial" w:cs="Arial"/>
          <w:sz w:val="24"/>
          <w:szCs w:val="24"/>
        </w:rPr>
        <w:t xml:space="preserve"> stečajn</w:t>
      </w:r>
      <w:r w:rsidRPr="00ED4167" w:rsidR="002A3A8D">
        <w:rPr>
          <w:rFonts w:ascii="Arial" w:hAnsi="Arial" w:cs="Arial"/>
          <w:sz w:val="24"/>
          <w:szCs w:val="24"/>
        </w:rPr>
        <w:t>i</w:t>
      </w:r>
      <w:r w:rsidRPr="00ED4167" w:rsidR="00DC6824">
        <w:rPr>
          <w:rFonts w:ascii="Arial" w:hAnsi="Arial" w:cs="Arial"/>
          <w:sz w:val="24"/>
          <w:szCs w:val="24"/>
        </w:rPr>
        <w:t xml:space="preserve"> </w:t>
      </w:r>
      <w:r w:rsidRPr="00ED4167" w:rsidR="00A63F46">
        <w:rPr>
          <w:rFonts w:ascii="Arial" w:hAnsi="Arial" w:cs="Arial"/>
          <w:sz w:val="24"/>
          <w:szCs w:val="24"/>
        </w:rPr>
        <w:t>upravitelj</w:t>
      </w:r>
      <w:r w:rsidRPr="00ED4167" w:rsidR="006E4D0A">
        <w:rPr>
          <w:rFonts w:ascii="Arial" w:hAnsi="Arial" w:cs="Arial"/>
          <w:sz w:val="24"/>
          <w:szCs w:val="24"/>
        </w:rPr>
        <w:t xml:space="preserve"> </w:t>
      </w:r>
      <w:r w:rsidR="008B7FF3">
        <w:rPr>
          <w:rFonts w:ascii="Arial" w:hAnsi="Arial" w:cs="Arial"/>
          <w:sz w:val="24"/>
          <w:szCs w:val="24"/>
        </w:rPr>
        <w:t>Štefan R</w:t>
      </w:r>
      <w:r w:rsidR="005F1361">
        <w:rPr>
          <w:rFonts w:ascii="Arial" w:hAnsi="Arial" w:cs="Arial"/>
          <w:sz w:val="24"/>
          <w:szCs w:val="24"/>
        </w:rPr>
        <w:t>ola</w:t>
      </w:r>
      <w:r w:rsidRPr="00ED4167" w:rsidR="00A171EA">
        <w:rPr>
          <w:rFonts w:ascii="Arial" w:hAnsi="Arial" w:cs="Arial"/>
          <w:sz w:val="24"/>
          <w:szCs w:val="24"/>
        </w:rPr>
        <w:t xml:space="preserve"> </w:t>
      </w:r>
    </w:p>
    <w:p w:rsidRPr="00ED4167" w:rsidR="00954230" w:rsidP="00C62C16" w:rsidRDefault="00B23978">
      <w:pPr>
        <w:tabs>
          <w:tab w:val="left" w:pos="7741"/>
        </w:tabs>
        <w:jc w:val="both"/>
        <w:rPr>
          <w:rFonts w:ascii="Arial" w:hAnsi="Arial" w:cs="Arial"/>
          <w:bCs/>
          <w:sz w:val="24"/>
          <w:szCs w:val="24"/>
        </w:rPr>
      </w:pPr>
      <w:r w:rsidRPr="00ED4167">
        <w:rPr>
          <w:rFonts w:ascii="Arial" w:hAnsi="Arial" w:cs="Arial"/>
          <w:bCs/>
          <w:sz w:val="24"/>
          <w:szCs w:val="24"/>
        </w:rPr>
        <w:tab/>
      </w:r>
    </w:p>
    <w:p w:rsidRPr="00ED4167" w:rsidR="00D4581C" w:rsidP="00C62C16" w:rsidRDefault="00071633">
      <w:pPr>
        <w:jc w:val="both"/>
        <w:rPr>
          <w:rFonts w:ascii="Arial" w:hAnsi="Arial" w:cs="Arial"/>
          <w:bCs/>
          <w:sz w:val="24"/>
          <w:szCs w:val="24"/>
        </w:rPr>
      </w:pPr>
      <w:r w:rsidRPr="00ED4167">
        <w:rPr>
          <w:rFonts w:ascii="Arial" w:hAnsi="Arial" w:cs="Arial"/>
          <w:bCs/>
          <w:sz w:val="24"/>
          <w:szCs w:val="24"/>
        </w:rPr>
        <w:t xml:space="preserve">Započeto </w:t>
      </w:r>
      <w:r w:rsidRPr="00ED4167" w:rsidR="00E83A30">
        <w:rPr>
          <w:rFonts w:ascii="Arial" w:hAnsi="Arial" w:cs="Arial"/>
          <w:bCs/>
          <w:sz w:val="24"/>
          <w:szCs w:val="24"/>
        </w:rPr>
        <w:t xml:space="preserve">u </w:t>
      </w:r>
      <w:r w:rsidRPr="00ED4167" w:rsidR="006E4D0A">
        <w:rPr>
          <w:rFonts w:ascii="Arial" w:hAnsi="Arial" w:cs="Arial"/>
          <w:bCs/>
          <w:sz w:val="24"/>
          <w:szCs w:val="24"/>
        </w:rPr>
        <w:t>10</w:t>
      </w:r>
      <w:r w:rsidR="005F1361">
        <w:rPr>
          <w:rFonts w:ascii="Arial" w:hAnsi="Arial" w:cs="Arial"/>
          <w:bCs/>
          <w:sz w:val="24"/>
          <w:szCs w:val="24"/>
        </w:rPr>
        <w:t>,3</w:t>
      </w:r>
      <w:r w:rsidRPr="00ED4167" w:rsidR="00227D14">
        <w:rPr>
          <w:rFonts w:ascii="Arial" w:hAnsi="Arial" w:cs="Arial"/>
          <w:bCs/>
          <w:sz w:val="24"/>
          <w:szCs w:val="24"/>
        </w:rPr>
        <w:t>0</w:t>
      </w:r>
      <w:r w:rsidRPr="00ED4167" w:rsidR="00392FD4">
        <w:rPr>
          <w:rFonts w:ascii="Arial" w:hAnsi="Arial" w:cs="Arial"/>
          <w:bCs/>
          <w:sz w:val="24"/>
          <w:szCs w:val="24"/>
        </w:rPr>
        <w:t xml:space="preserve"> </w:t>
      </w:r>
      <w:r w:rsidRPr="00ED4167" w:rsidR="00853FF6">
        <w:rPr>
          <w:rFonts w:ascii="Arial" w:hAnsi="Arial" w:cs="Arial"/>
          <w:bCs/>
          <w:sz w:val="24"/>
          <w:szCs w:val="24"/>
        </w:rPr>
        <w:t>sati.</w:t>
      </w:r>
    </w:p>
    <w:p w:rsidRPr="00ED4167" w:rsidR="00D4581C" w:rsidP="00C62C16" w:rsidRDefault="00D4581C">
      <w:pPr>
        <w:jc w:val="both"/>
        <w:rPr>
          <w:rFonts w:ascii="Arial" w:hAnsi="Arial" w:cs="Arial"/>
          <w:bCs/>
          <w:sz w:val="24"/>
          <w:szCs w:val="24"/>
        </w:rPr>
      </w:pPr>
    </w:p>
    <w:p w:rsidRPr="00ED4167" w:rsidR="00071633" w:rsidP="00C62C16" w:rsidRDefault="00853FF6">
      <w:pPr>
        <w:jc w:val="both"/>
        <w:rPr>
          <w:rFonts w:ascii="Arial" w:hAnsi="Arial" w:cs="Arial"/>
          <w:bCs/>
          <w:sz w:val="24"/>
          <w:szCs w:val="24"/>
        </w:rPr>
      </w:pPr>
      <w:r w:rsidRPr="00ED4167">
        <w:rPr>
          <w:rFonts w:ascii="Arial" w:hAnsi="Arial" w:cs="Arial"/>
          <w:bCs/>
          <w:sz w:val="24"/>
          <w:szCs w:val="24"/>
        </w:rPr>
        <w:t>Ročište je javno.</w:t>
      </w:r>
    </w:p>
    <w:p w:rsidRPr="00ED4167" w:rsidR="00071633" w:rsidP="00C62C16" w:rsidRDefault="00071633">
      <w:pPr>
        <w:jc w:val="both"/>
        <w:rPr>
          <w:rFonts w:ascii="Arial" w:hAnsi="Arial" w:cs="Arial"/>
          <w:bCs/>
          <w:sz w:val="24"/>
          <w:szCs w:val="24"/>
        </w:rPr>
      </w:pPr>
    </w:p>
    <w:p w:rsidRPr="00ED4167" w:rsidR="00853FF6" w:rsidP="00C62C16" w:rsidRDefault="00853FF6">
      <w:pPr>
        <w:jc w:val="both"/>
        <w:rPr>
          <w:rFonts w:ascii="Arial" w:hAnsi="Arial" w:cs="Arial"/>
          <w:bCs/>
          <w:sz w:val="24"/>
          <w:szCs w:val="24"/>
        </w:rPr>
      </w:pPr>
      <w:r w:rsidRPr="00ED4167">
        <w:rPr>
          <w:rFonts w:ascii="Arial" w:hAnsi="Arial" w:cs="Arial"/>
          <w:bCs/>
          <w:sz w:val="24"/>
          <w:szCs w:val="24"/>
        </w:rPr>
        <w:t xml:space="preserve">Utvrđuje se da </w:t>
      </w:r>
      <w:r w:rsidRPr="00ED4167" w:rsidR="00100A1C">
        <w:rPr>
          <w:rFonts w:ascii="Arial" w:hAnsi="Arial" w:cs="Arial"/>
          <w:bCs/>
          <w:sz w:val="24"/>
          <w:szCs w:val="24"/>
        </w:rPr>
        <w:t xml:space="preserve">su pristupili slijedeći vjerovnici: </w:t>
      </w:r>
    </w:p>
    <w:p w:rsidRPr="00ED4167" w:rsidR="00163076" w:rsidP="00B11DA9" w:rsidRDefault="008B7FF3">
      <w:pPr>
        <w:jc w:val="both"/>
        <w:rPr>
          <w:rFonts w:ascii="Arial" w:hAnsi="Arial" w:cs="Arial"/>
          <w:bCs/>
          <w:sz w:val="24"/>
          <w:szCs w:val="24"/>
        </w:rPr>
      </w:pPr>
      <w:r>
        <w:rPr>
          <w:rFonts w:ascii="Arial" w:hAnsi="Arial" w:cs="Arial"/>
          <w:bCs/>
          <w:sz w:val="24"/>
          <w:szCs w:val="24"/>
        </w:rPr>
        <w:t xml:space="preserve">RH-MINISTARSTVO FINANCIJA – Ksenija Bišćan, zamjenik ŽDO-a </w:t>
      </w:r>
    </w:p>
    <w:p w:rsidRPr="00ED4167" w:rsidR="00620372" w:rsidP="00B11DA9" w:rsidRDefault="00FC1FEA">
      <w:pPr>
        <w:jc w:val="both"/>
        <w:rPr>
          <w:rFonts w:ascii="Arial" w:hAnsi="Arial" w:cs="Arial"/>
          <w:bCs/>
          <w:sz w:val="24"/>
          <w:szCs w:val="24"/>
        </w:rPr>
      </w:pPr>
      <w:r w:rsidRPr="00ED4167">
        <w:rPr>
          <w:rFonts w:ascii="Arial" w:hAnsi="Arial" w:cs="Arial"/>
          <w:bCs/>
          <w:sz w:val="24"/>
          <w:szCs w:val="24"/>
        </w:rPr>
        <w:tab/>
      </w:r>
      <w:r w:rsidRPr="00ED4167" w:rsidR="00620372">
        <w:rPr>
          <w:rFonts w:ascii="Arial" w:hAnsi="Arial" w:cs="Arial"/>
          <w:bCs/>
          <w:sz w:val="24"/>
          <w:szCs w:val="24"/>
        </w:rPr>
        <w:t xml:space="preserve"> </w:t>
      </w:r>
    </w:p>
    <w:p w:rsidRPr="00ED4167" w:rsidR="000E49E5" w:rsidP="000E49E5" w:rsidRDefault="0038417C">
      <w:pPr>
        <w:pStyle w:val="Naslov1"/>
        <w:ind w:firstLine="720"/>
        <w:rPr>
          <w:rFonts w:ascii="Arial" w:hAnsi="Arial" w:cs="Arial"/>
          <w:b w:val="false"/>
          <w:szCs w:val="24"/>
        </w:rPr>
      </w:pPr>
      <w:r w:rsidRPr="00ED4167">
        <w:rPr>
          <w:rFonts w:ascii="Arial" w:hAnsi="Arial" w:cs="Arial"/>
          <w:b w:val="false"/>
          <w:szCs w:val="24"/>
        </w:rPr>
        <w:t>Utvrđuje se da je rješenje</w:t>
      </w:r>
      <w:r w:rsidRPr="00ED4167" w:rsidR="000E6C28">
        <w:rPr>
          <w:rFonts w:ascii="Arial" w:hAnsi="Arial" w:cs="Arial"/>
          <w:b w:val="false"/>
          <w:szCs w:val="24"/>
        </w:rPr>
        <w:t xml:space="preserve">m </w:t>
      </w:r>
      <w:r w:rsidRPr="00ED4167">
        <w:rPr>
          <w:rFonts w:ascii="Arial" w:hAnsi="Arial" w:cs="Arial"/>
          <w:b w:val="false"/>
          <w:szCs w:val="24"/>
        </w:rPr>
        <w:t xml:space="preserve">od </w:t>
      </w:r>
      <w:r w:rsidR="00970FFC">
        <w:rPr>
          <w:rFonts w:ascii="Arial" w:hAnsi="Arial" w:cs="Arial"/>
          <w:b w:val="false"/>
          <w:szCs w:val="24"/>
        </w:rPr>
        <w:t xml:space="preserve">2. ožujka </w:t>
      </w:r>
      <w:r w:rsidRPr="00ED4167" w:rsidR="00416CC8">
        <w:rPr>
          <w:rFonts w:ascii="Arial" w:hAnsi="Arial" w:cs="Arial"/>
          <w:b w:val="false"/>
          <w:szCs w:val="24"/>
        </w:rPr>
        <w:t>2022</w:t>
      </w:r>
      <w:r w:rsidRPr="00ED4167" w:rsidR="005F39CB">
        <w:rPr>
          <w:rFonts w:ascii="Arial" w:hAnsi="Arial" w:cs="Arial"/>
          <w:b w:val="false"/>
          <w:szCs w:val="24"/>
        </w:rPr>
        <w:t>.</w:t>
      </w:r>
      <w:r w:rsidRPr="00ED4167" w:rsidR="00F8036C">
        <w:rPr>
          <w:rFonts w:ascii="Arial" w:hAnsi="Arial" w:cs="Arial"/>
          <w:b w:val="false"/>
          <w:szCs w:val="24"/>
        </w:rPr>
        <w:t>,</w:t>
      </w:r>
      <w:r w:rsidRPr="00ED4167">
        <w:rPr>
          <w:rFonts w:ascii="Arial" w:hAnsi="Arial" w:cs="Arial"/>
          <w:b w:val="false"/>
          <w:szCs w:val="24"/>
        </w:rPr>
        <w:t xml:space="preserve"> </w:t>
      </w:r>
      <w:r w:rsidRPr="00ED4167" w:rsidR="00C13685">
        <w:rPr>
          <w:rFonts w:ascii="Arial" w:hAnsi="Arial" w:cs="Arial"/>
          <w:b w:val="false"/>
          <w:szCs w:val="24"/>
        </w:rPr>
        <w:t xml:space="preserve">pod gornjim brojem, </w:t>
      </w:r>
    </w:p>
    <w:p w:rsidRPr="00ED4167" w:rsidR="00E55416" w:rsidP="000E49E5" w:rsidRDefault="00C13685">
      <w:pPr>
        <w:pStyle w:val="Naslov1"/>
        <w:rPr>
          <w:rFonts w:ascii="Arial" w:hAnsi="Arial" w:cs="Arial"/>
          <w:b w:val="false"/>
          <w:szCs w:val="24"/>
        </w:rPr>
      </w:pPr>
      <w:r w:rsidRPr="00ED4167">
        <w:rPr>
          <w:rFonts w:ascii="Arial" w:hAnsi="Arial" w:cs="Arial"/>
          <w:b w:val="false"/>
          <w:szCs w:val="24"/>
        </w:rPr>
        <w:t>otvoren</w:t>
      </w:r>
      <w:r w:rsidRPr="00ED4167" w:rsidR="00416CC8">
        <w:rPr>
          <w:rFonts w:ascii="Arial" w:hAnsi="Arial" w:cs="Arial"/>
          <w:b w:val="false"/>
          <w:szCs w:val="24"/>
        </w:rPr>
        <w:t xml:space="preserve"> stečajni postupak</w:t>
      </w:r>
      <w:r w:rsidRPr="00ED4167" w:rsidR="00422496">
        <w:rPr>
          <w:rFonts w:ascii="Arial" w:hAnsi="Arial" w:cs="Arial"/>
          <w:b w:val="false"/>
          <w:szCs w:val="24"/>
        </w:rPr>
        <w:t xml:space="preserve">, </w:t>
      </w:r>
      <w:r w:rsidRPr="00ED4167" w:rsidR="00416CC8">
        <w:rPr>
          <w:rFonts w:ascii="Arial" w:hAnsi="Arial" w:cs="Arial"/>
          <w:b w:val="false"/>
          <w:szCs w:val="24"/>
        </w:rPr>
        <w:t>te su</w:t>
      </w:r>
      <w:r w:rsidRPr="00ED4167" w:rsidR="00422496">
        <w:rPr>
          <w:rFonts w:ascii="Arial" w:hAnsi="Arial" w:cs="Arial"/>
          <w:b w:val="false"/>
          <w:szCs w:val="24"/>
        </w:rPr>
        <w:t xml:space="preserve"> pozvani vjerovnici na podnošenje prijava tražbine, </w:t>
      </w:r>
      <w:r w:rsidRPr="00ED4167" w:rsidR="00416CC8">
        <w:rPr>
          <w:rFonts w:ascii="Arial" w:hAnsi="Arial" w:cs="Arial"/>
          <w:b w:val="false"/>
          <w:szCs w:val="24"/>
        </w:rPr>
        <w:t>koje</w:t>
      </w:r>
      <w:r w:rsidRPr="00ED4167" w:rsidR="00E42E6C">
        <w:rPr>
          <w:rFonts w:ascii="Arial" w:hAnsi="Arial" w:cs="Arial"/>
          <w:b w:val="false"/>
          <w:szCs w:val="24"/>
        </w:rPr>
        <w:t xml:space="preserve"> rješenje </w:t>
      </w:r>
      <w:r w:rsidRPr="00ED4167" w:rsidR="00422496">
        <w:rPr>
          <w:rFonts w:ascii="Arial" w:hAnsi="Arial" w:cs="Arial"/>
          <w:b w:val="false"/>
          <w:szCs w:val="24"/>
        </w:rPr>
        <w:t xml:space="preserve">je </w:t>
      </w:r>
      <w:r w:rsidRPr="00ED4167" w:rsidR="0038417C">
        <w:rPr>
          <w:rFonts w:ascii="Arial" w:hAnsi="Arial" w:cs="Arial"/>
          <w:b w:val="false"/>
          <w:szCs w:val="24"/>
        </w:rPr>
        <w:t xml:space="preserve">objavljeno na mrežnoj stranici e-oglasna ploča Trgovačkog suda u Zagrebu </w:t>
      </w:r>
      <w:r w:rsidRPr="00ED4167" w:rsidR="006012DE">
        <w:rPr>
          <w:rFonts w:ascii="Arial" w:hAnsi="Arial" w:cs="Arial"/>
          <w:b w:val="false"/>
          <w:szCs w:val="24"/>
        </w:rPr>
        <w:t xml:space="preserve">dana </w:t>
      </w:r>
      <w:r w:rsidR="00970FFC">
        <w:rPr>
          <w:rFonts w:ascii="Arial" w:hAnsi="Arial" w:cs="Arial"/>
          <w:b w:val="false"/>
          <w:szCs w:val="24"/>
        </w:rPr>
        <w:t>2. ožujka</w:t>
      </w:r>
      <w:r w:rsidRPr="00ED4167" w:rsidR="00422496">
        <w:rPr>
          <w:rFonts w:ascii="Arial" w:hAnsi="Arial" w:cs="Arial"/>
          <w:b w:val="false"/>
          <w:szCs w:val="24"/>
        </w:rPr>
        <w:t xml:space="preserve"> 2022</w:t>
      </w:r>
      <w:r w:rsidRPr="00ED4167" w:rsidR="0038417C">
        <w:rPr>
          <w:rFonts w:ascii="Arial" w:hAnsi="Arial" w:cs="Arial"/>
          <w:b w:val="false"/>
          <w:szCs w:val="24"/>
        </w:rPr>
        <w:t>.</w:t>
      </w:r>
    </w:p>
    <w:p w:rsidRPr="00ED4167" w:rsidR="00A50713" w:rsidP="001C716F" w:rsidRDefault="00E55416">
      <w:pPr>
        <w:ind w:firstLine="360"/>
        <w:jc w:val="both"/>
        <w:rPr>
          <w:rFonts w:ascii="Arial" w:hAnsi="Arial" w:cs="Arial"/>
          <w:sz w:val="24"/>
          <w:szCs w:val="24"/>
        </w:rPr>
      </w:pPr>
      <w:r w:rsidRPr="00ED4167">
        <w:rPr>
          <w:rFonts w:ascii="Arial" w:hAnsi="Arial" w:cs="Arial"/>
          <w:sz w:val="24"/>
          <w:szCs w:val="24"/>
        </w:rPr>
        <w:tab/>
      </w:r>
      <w:r w:rsidRPr="00ED4167"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ED4167" w:rsidR="008F4D4B">
        <w:rPr>
          <w:rFonts w:ascii="Arial" w:hAnsi="Arial" w:cs="Arial"/>
          <w:sz w:val="24"/>
          <w:szCs w:val="24"/>
        </w:rPr>
        <w:t>(</w:t>
      </w:r>
      <w:r w:rsidRPr="00ED4167" w:rsidR="00A50713">
        <w:rPr>
          <w:rFonts w:ascii="Arial" w:hAnsi="Arial" w:cs="Arial"/>
          <w:sz w:val="24"/>
          <w:szCs w:val="24"/>
        </w:rPr>
        <w:t>NN 71/15</w:t>
      </w:r>
      <w:r w:rsidRPr="00ED4167" w:rsidR="00C874A9">
        <w:rPr>
          <w:rFonts w:ascii="Arial" w:hAnsi="Arial" w:cs="Arial"/>
          <w:sz w:val="24"/>
          <w:szCs w:val="24"/>
        </w:rPr>
        <w:t>, 104/17</w:t>
      </w:r>
      <w:r w:rsidR="00152098">
        <w:rPr>
          <w:rFonts w:ascii="Arial" w:hAnsi="Arial" w:cs="Arial"/>
          <w:sz w:val="24"/>
          <w:szCs w:val="24"/>
        </w:rPr>
        <w:t>,36/22</w:t>
      </w:r>
      <w:r w:rsidRPr="00ED4167" w:rsidR="00A50713">
        <w:rPr>
          <w:rFonts w:ascii="Arial" w:hAnsi="Arial" w:cs="Arial"/>
          <w:sz w:val="24"/>
          <w:szCs w:val="24"/>
        </w:rPr>
        <w:t xml:space="preserve">) bile objavljene na mrežnoj stranici e-oglasna ploča Trgovačkog suda u Zagrebu i nalazile su se na uvidu u sobi </w:t>
      </w:r>
      <w:r w:rsidRPr="00ED4167" w:rsidR="00281099">
        <w:rPr>
          <w:rFonts w:ascii="Arial" w:hAnsi="Arial" w:cs="Arial"/>
          <w:sz w:val="24"/>
          <w:szCs w:val="24"/>
        </w:rPr>
        <w:t>4</w:t>
      </w:r>
      <w:r w:rsidRPr="00ED4167" w:rsidR="00C874A9">
        <w:rPr>
          <w:rFonts w:ascii="Arial" w:hAnsi="Arial" w:cs="Arial"/>
          <w:sz w:val="24"/>
          <w:szCs w:val="24"/>
        </w:rPr>
        <w:t>4/I</w:t>
      </w:r>
      <w:r w:rsidRPr="00ED4167" w:rsidR="00281099">
        <w:rPr>
          <w:rFonts w:ascii="Arial" w:hAnsi="Arial" w:cs="Arial"/>
          <w:sz w:val="24"/>
          <w:szCs w:val="24"/>
        </w:rPr>
        <w:t>I</w:t>
      </w:r>
      <w:r w:rsidRPr="00ED4167" w:rsidR="00C874A9">
        <w:rPr>
          <w:rFonts w:ascii="Arial" w:hAnsi="Arial" w:cs="Arial"/>
          <w:bCs/>
          <w:sz w:val="24"/>
          <w:szCs w:val="24"/>
        </w:rPr>
        <w:t xml:space="preserve"> (</w:t>
      </w:r>
      <w:r w:rsidRPr="00ED4167" w:rsidR="00281099">
        <w:rPr>
          <w:rFonts w:ascii="Arial" w:hAnsi="Arial" w:cs="Arial"/>
          <w:bCs/>
          <w:sz w:val="24"/>
          <w:szCs w:val="24"/>
        </w:rPr>
        <w:t>DZ</w:t>
      </w:r>
      <w:r w:rsidRPr="00ED4167" w:rsidR="00A50713">
        <w:rPr>
          <w:rFonts w:ascii="Arial" w:hAnsi="Arial" w:cs="Arial"/>
          <w:bCs/>
          <w:sz w:val="24"/>
          <w:szCs w:val="24"/>
        </w:rPr>
        <w:t xml:space="preserve">) </w:t>
      </w:r>
      <w:r w:rsidRPr="00ED4167" w:rsidR="00A50713">
        <w:rPr>
          <w:rFonts w:ascii="Arial" w:hAnsi="Arial" w:cs="Arial"/>
          <w:sz w:val="24"/>
          <w:szCs w:val="24"/>
        </w:rPr>
        <w:t xml:space="preserve">u Trgovačkom sudu u Zagrebu.    </w:t>
      </w:r>
    </w:p>
    <w:p w:rsidRPr="00ED4167" w:rsidR="00E42E6C" w:rsidP="007648D9" w:rsidRDefault="00A50713">
      <w:pPr>
        <w:ind w:firstLine="720"/>
        <w:jc w:val="both"/>
        <w:rPr>
          <w:rFonts w:ascii="Arial" w:hAnsi="Arial" w:cs="Arial"/>
          <w:sz w:val="24"/>
          <w:szCs w:val="24"/>
        </w:rPr>
      </w:pPr>
      <w:r w:rsidRPr="00ED4167">
        <w:rPr>
          <w:rFonts w:ascii="Arial" w:hAnsi="Arial" w:cs="Arial"/>
          <w:sz w:val="24"/>
          <w:szCs w:val="24"/>
        </w:rPr>
        <w:t xml:space="preserve">Uz tablice su bile izložene i prijave svih vjerovnika koje su stigle u roku objave koji je određen rješenjem </w:t>
      </w:r>
      <w:r w:rsidRPr="00ED4167" w:rsidR="00D31E6F">
        <w:rPr>
          <w:rFonts w:ascii="Arial" w:hAnsi="Arial" w:cs="Arial"/>
          <w:sz w:val="24"/>
          <w:szCs w:val="24"/>
        </w:rPr>
        <w:t xml:space="preserve">od </w:t>
      </w:r>
      <w:r w:rsidR="00283EE7">
        <w:rPr>
          <w:rFonts w:ascii="Arial" w:hAnsi="Arial" w:cs="Arial"/>
          <w:sz w:val="24"/>
          <w:szCs w:val="24"/>
        </w:rPr>
        <w:t>2. ožujka</w:t>
      </w:r>
      <w:r w:rsidRPr="00ED4167" w:rsidR="00D31E6F">
        <w:rPr>
          <w:rFonts w:ascii="Arial" w:hAnsi="Arial" w:cs="Arial"/>
          <w:sz w:val="24"/>
          <w:szCs w:val="24"/>
        </w:rPr>
        <w:t xml:space="preserve"> 2022.</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Rješenje o utvrđenim i osporenim tražbinama objavit će se na mrežnoj stranici e-oglasna ploča sudova (čl. 265. st. 2.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Poziva se stečajni upravitelj određeno očitovati osporava li ili priznaje svaku prijavljenu tražbinu (čl. 260. st. 2.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Prelazi se na ispitivanje svake pojedine tražbine.</w:t>
      </w:r>
    </w:p>
    <w:p w:rsidRPr="00ED4167" w:rsidR="000D1A95" w:rsidP="001C716F" w:rsidRDefault="000D1A95">
      <w:pPr>
        <w:ind w:firstLine="360"/>
        <w:jc w:val="both"/>
        <w:rPr>
          <w:rFonts w:ascii="Arial" w:hAnsi="Arial" w:cs="Arial"/>
          <w:sz w:val="24"/>
          <w:szCs w:val="24"/>
        </w:rPr>
      </w:pP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lastRenderedPageBreak/>
        <w:t>Stečajni upravitelj izjavljuje da u ovom steča</w:t>
      </w:r>
      <w:r w:rsidRPr="00ED4167" w:rsidR="00E90AD3">
        <w:rPr>
          <w:rFonts w:ascii="Arial" w:hAnsi="Arial" w:cs="Arial"/>
          <w:sz w:val="24"/>
          <w:szCs w:val="24"/>
        </w:rPr>
        <w:t>jnom postupku ima vjerovnika</w:t>
      </w:r>
      <w:r w:rsidRPr="00ED4167" w:rsidR="005C1481">
        <w:rPr>
          <w:rFonts w:ascii="Arial" w:hAnsi="Arial" w:cs="Arial"/>
          <w:sz w:val="24"/>
          <w:szCs w:val="24"/>
        </w:rPr>
        <w:t xml:space="preserve"> I i </w:t>
      </w:r>
      <w:r w:rsidRPr="00ED4167" w:rsidR="0055348F">
        <w:rPr>
          <w:rFonts w:ascii="Arial" w:hAnsi="Arial" w:cs="Arial"/>
          <w:sz w:val="24"/>
          <w:szCs w:val="24"/>
        </w:rPr>
        <w:t xml:space="preserve"> </w:t>
      </w:r>
      <w:r w:rsidRPr="00ED4167" w:rsidR="00761368">
        <w:rPr>
          <w:rFonts w:ascii="Arial" w:hAnsi="Arial" w:cs="Arial"/>
          <w:sz w:val="24"/>
          <w:szCs w:val="24"/>
        </w:rPr>
        <w:t xml:space="preserve"> </w:t>
      </w:r>
      <w:r w:rsidRPr="00ED4167" w:rsidR="00D355B3">
        <w:rPr>
          <w:rFonts w:ascii="Arial" w:hAnsi="Arial" w:cs="Arial"/>
          <w:sz w:val="24"/>
          <w:szCs w:val="24"/>
        </w:rPr>
        <w:t xml:space="preserve">II. </w:t>
      </w:r>
      <w:r w:rsidRPr="00ED4167">
        <w:rPr>
          <w:rFonts w:ascii="Arial" w:hAnsi="Arial" w:cs="Arial"/>
          <w:sz w:val="24"/>
          <w:szCs w:val="24"/>
        </w:rPr>
        <w:t xml:space="preserve"> višeg isplatnog reda.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Stečajni upravitelj čita pr</w:t>
      </w:r>
      <w:r w:rsidRPr="00ED4167" w:rsidR="00E90AD3">
        <w:rPr>
          <w:rFonts w:ascii="Arial" w:hAnsi="Arial" w:cs="Arial"/>
          <w:sz w:val="24"/>
          <w:szCs w:val="24"/>
        </w:rPr>
        <w:t>ijavljene tražbine vjerovnika</w:t>
      </w:r>
      <w:r w:rsidRPr="00ED4167" w:rsidR="001F173B">
        <w:rPr>
          <w:rFonts w:ascii="Arial" w:hAnsi="Arial" w:cs="Arial"/>
          <w:sz w:val="24"/>
          <w:szCs w:val="24"/>
        </w:rPr>
        <w:t xml:space="preserve"> </w:t>
      </w:r>
      <w:r w:rsidRPr="00ED4167" w:rsidR="0029212D">
        <w:rPr>
          <w:rFonts w:ascii="Arial" w:hAnsi="Arial" w:cs="Arial"/>
          <w:sz w:val="24"/>
          <w:szCs w:val="24"/>
        </w:rPr>
        <w:t xml:space="preserve"> </w:t>
      </w:r>
      <w:r w:rsidRPr="00ED4167" w:rsidR="005C1481">
        <w:rPr>
          <w:rFonts w:ascii="Arial" w:hAnsi="Arial" w:cs="Arial"/>
          <w:sz w:val="24"/>
          <w:szCs w:val="24"/>
        </w:rPr>
        <w:t xml:space="preserve">I i </w:t>
      </w:r>
      <w:r w:rsidRPr="00ED4167" w:rsidR="00D355B3">
        <w:rPr>
          <w:rFonts w:ascii="Arial" w:hAnsi="Arial" w:cs="Arial"/>
          <w:sz w:val="24"/>
          <w:szCs w:val="24"/>
        </w:rPr>
        <w:t xml:space="preserve">II. </w:t>
      </w:r>
      <w:r w:rsidRPr="00ED4167">
        <w:rPr>
          <w:rFonts w:ascii="Arial" w:hAnsi="Arial" w:cs="Arial"/>
          <w:sz w:val="24"/>
          <w:szCs w:val="24"/>
        </w:rPr>
        <w:t xml:space="preserve"> višeg isplatnog reda.</w:t>
      </w:r>
    </w:p>
    <w:p w:rsidR="005E4872" w:rsidP="007648D9" w:rsidRDefault="00A50713">
      <w:pPr>
        <w:ind w:firstLine="720"/>
        <w:jc w:val="both"/>
        <w:rPr>
          <w:rFonts w:ascii="Arial" w:hAnsi="Arial" w:cs="Arial"/>
          <w:sz w:val="24"/>
          <w:szCs w:val="24"/>
        </w:rPr>
      </w:pPr>
      <w:r w:rsidRPr="00ED4167">
        <w:rPr>
          <w:rFonts w:ascii="Arial" w:hAnsi="Arial" w:cs="Arial"/>
          <w:sz w:val="24"/>
          <w:szCs w:val="24"/>
        </w:rPr>
        <w:t>Stečajni upravitelj priznaje sljedeće pr</w:t>
      </w:r>
      <w:r w:rsidRPr="00ED4167" w:rsidR="00E90AD3">
        <w:rPr>
          <w:rFonts w:ascii="Arial" w:hAnsi="Arial" w:cs="Arial"/>
          <w:sz w:val="24"/>
          <w:szCs w:val="24"/>
        </w:rPr>
        <w:t>ijavljene tražbine vjerovnika</w:t>
      </w:r>
      <w:r w:rsidRPr="00ED4167" w:rsidR="0055348F">
        <w:rPr>
          <w:rFonts w:ascii="Arial" w:hAnsi="Arial" w:cs="Arial"/>
          <w:sz w:val="24"/>
          <w:szCs w:val="24"/>
        </w:rPr>
        <w:t xml:space="preserve"> </w:t>
      </w:r>
      <w:r w:rsidRPr="00ED4167" w:rsidR="005C1481">
        <w:rPr>
          <w:rFonts w:ascii="Arial" w:hAnsi="Arial" w:cs="Arial"/>
          <w:sz w:val="24"/>
          <w:szCs w:val="24"/>
        </w:rPr>
        <w:t xml:space="preserve">I i </w:t>
      </w:r>
      <w:r w:rsidRPr="00ED4167" w:rsidR="00E90AD3">
        <w:rPr>
          <w:rFonts w:ascii="Arial" w:hAnsi="Arial" w:cs="Arial"/>
          <w:sz w:val="24"/>
          <w:szCs w:val="24"/>
        </w:rPr>
        <w:t xml:space="preserve"> </w:t>
      </w:r>
      <w:r w:rsidRPr="00ED4167" w:rsidR="00D355B3">
        <w:rPr>
          <w:rFonts w:ascii="Arial" w:hAnsi="Arial" w:cs="Arial"/>
          <w:sz w:val="24"/>
          <w:szCs w:val="24"/>
        </w:rPr>
        <w:t xml:space="preserve">II. </w:t>
      </w:r>
      <w:r w:rsidRPr="00ED4167">
        <w:rPr>
          <w:rFonts w:ascii="Arial" w:hAnsi="Arial" w:cs="Arial"/>
          <w:sz w:val="24"/>
          <w:szCs w:val="24"/>
        </w:rPr>
        <w:t xml:space="preserve"> višeg </w:t>
      </w:r>
      <w:r w:rsidRPr="00ED4167" w:rsidR="00CC077C">
        <w:rPr>
          <w:rFonts w:ascii="Arial" w:hAnsi="Arial" w:cs="Arial"/>
          <w:sz w:val="24"/>
          <w:szCs w:val="24"/>
        </w:rPr>
        <w:t>ispl</w:t>
      </w:r>
      <w:r w:rsidR="00806BA9">
        <w:rPr>
          <w:rFonts w:ascii="Arial" w:hAnsi="Arial" w:cs="Arial"/>
          <w:sz w:val="24"/>
          <w:szCs w:val="24"/>
        </w:rPr>
        <w:t>atnog reda upisane u tablicama:</w:t>
      </w:r>
    </w:p>
    <w:p w:rsidR="00806BA9" w:rsidP="007648D9" w:rsidRDefault="00806BA9">
      <w:pPr>
        <w:ind w:firstLine="720"/>
        <w:jc w:val="both"/>
        <w:rPr>
          <w:rFonts w:ascii="Arial" w:hAnsi="Arial" w:cs="Arial"/>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58"/>
        <w:gridCol w:w="863"/>
        <w:gridCol w:w="913"/>
        <w:gridCol w:w="799"/>
        <w:gridCol w:w="786"/>
        <w:gridCol w:w="786"/>
        <w:gridCol w:w="786"/>
        <w:gridCol w:w="786"/>
        <w:gridCol w:w="843"/>
        <w:gridCol w:w="786"/>
        <w:gridCol w:w="723"/>
        <w:gridCol w:w="254"/>
        <w:gridCol w:w="837"/>
      </w:tblGrid>
      <w:tr w:rsidRPr="00806BA9" w:rsidR="00531BA7" w:rsidTr="009D3C71">
        <w:trPr>
          <w:gridAfter w:val="3"/>
        </w:trPr>
        <w:tc>
          <w:tcPr>
            <w:tcW w:w="0" w:type="auto"/>
            <w:tcBorders>
              <w:top w:val="single" w:color="auto" w:sz="4" w:space="0"/>
              <w:left w:val="single" w:color="auto" w:sz="4" w:space="0"/>
              <w:bottom w:val="single" w:color="auto" w:sz="4" w:space="0"/>
              <w:right w:val="single" w:color="auto" w:sz="4" w:space="0"/>
            </w:tcBorders>
            <w:vAlign w:val="center"/>
            <w:hideMark/>
          </w:tcPr>
          <w:p w:rsidRPr="00806BA9" w:rsidR="00531BA7" w:rsidP="003A05EF" w:rsidRDefault="00531BA7">
            <w:pPr>
              <w:overflowPunct/>
              <w:autoSpaceDE/>
              <w:autoSpaceDN/>
              <w:adjustRightInd/>
              <w:textAlignment w:val="auto"/>
              <w:rPr>
                <w:rFonts w:ascii="Arial" w:hAnsi="Arial" w:cs="Arial"/>
              </w:rPr>
            </w:pPr>
            <w:r w:rsidRPr="00DA0998">
              <w:rPr>
                <w:rFonts w:ascii="Arial" w:hAnsi="Arial" w:cs="Arial"/>
                <w:bCs/>
                <w:color w:val="000000"/>
              </w:rPr>
              <w:t>Red.</w:t>
            </w:r>
            <w:r w:rsidRPr="00806BA9">
              <w:rPr>
                <w:rFonts w:ascii="Arial" w:hAnsi="Arial" w:cs="Arial"/>
                <w:bCs/>
                <w:color w:val="000000"/>
              </w:rPr>
              <w:br/>
            </w:r>
            <w:r w:rsidRPr="00DA0998">
              <w:rPr>
                <w:rFonts w:ascii="Arial" w:hAnsi="Arial" w:cs="Arial"/>
                <w:bCs/>
                <w:color w:val="000000"/>
              </w:rPr>
              <w:t>broj</w:t>
            </w:r>
          </w:p>
        </w:tc>
        <w:tc>
          <w:tcPr>
            <w:tcW w:w="0" w:type="auto"/>
            <w:tcBorders>
              <w:top w:val="single" w:color="auto" w:sz="4" w:space="0"/>
              <w:left w:val="single" w:color="auto" w:sz="4" w:space="0"/>
              <w:bottom w:val="single" w:color="auto" w:sz="4" w:space="0"/>
              <w:right w:val="single" w:color="auto" w:sz="4" w:space="0"/>
            </w:tcBorders>
            <w:vAlign w:val="center"/>
            <w:hideMark/>
          </w:tcPr>
          <w:p w:rsidRPr="00806BA9" w:rsidR="00531BA7" w:rsidP="003A05EF" w:rsidRDefault="00531BA7">
            <w:pPr>
              <w:overflowPunct/>
              <w:autoSpaceDE/>
              <w:autoSpaceDN/>
              <w:adjustRightInd/>
              <w:textAlignment w:val="auto"/>
              <w:rPr>
                <w:rFonts w:ascii="Arial" w:hAnsi="Arial" w:cs="Arial"/>
              </w:rPr>
            </w:pPr>
            <w:r w:rsidRPr="00DA0998">
              <w:rPr>
                <w:rFonts w:ascii="Arial" w:hAnsi="Arial" w:cs="Arial"/>
                <w:bCs/>
                <w:color w:val="000000"/>
              </w:rPr>
              <w:t>Ime i prezime / tvrtka ili</w:t>
            </w:r>
            <w:r w:rsidRPr="00806BA9">
              <w:rPr>
                <w:rFonts w:ascii="Arial" w:hAnsi="Arial" w:cs="Arial"/>
                <w:bCs/>
                <w:color w:val="000000"/>
              </w:rPr>
              <w:br/>
            </w:r>
            <w:r w:rsidRPr="00DA0998">
              <w:rPr>
                <w:rFonts w:ascii="Arial" w:hAnsi="Arial" w:cs="Arial"/>
                <w:bCs/>
                <w:color w:val="000000"/>
              </w:rPr>
              <w:t>naziv vjerovnika</w:t>
            </w:r>
          </w:p>
        </w:tc>
        <w:tc>
          <w:tcPr>
            <w:tcW w:w="0" w:type="auto"/>
            <w:tcBorders>
              <w:top w:val="single" w:color="auto" w:sz="4" w:space="0"/>
              <w:left w:val="single" w:color="auto" w:sz="4" w:space="0"/>
              <w:bottom w:val="single" w:color="auto" w:sz="4" w:space="0"/>
              <w:right w:val="single" w:color="auto" w:sz="4" w:space="0"/>
            </w:tcBorders>
            <w:vAlign w:val="center"/>
            <w:hideMark/>
          </w:tcPr>
          <w:p w:rsidRPr="00806BA9" w:rsidR="00531BA7" w:rsidP="003A05EF" w:rsidRDefault="00531BA7">
            <w:pPr>
              <w:overflowPunct/>
              <w:autoSpaceDE/>
              <w:autoSpaceDN/>
              <w:adjustRightInd/>
              <w:textAlignment w:val="auto"/>
              <w:rPr>
                <w:rFonts w:ascii="Arial" w:hAnsi="Arial" w:cs="Arial"/>
              </w:rPr>
            </w:pPr>
            <w:r w:rsidRPr="00DA0998">
              <w:rPr>
                <w:rFonts w:ascii="Arial" w:hAnsi="Arial" w:cs="Arial"/>
                <w:bCs/>
                <w:color w:val="000000"/>
              </w:rPr>
              <w:t>OIB vjerovnika</w:t>
            </w:r>
          </w:p>
        </w:tc>
        <w:tc>
          <w:tcPr>
            <w:tcW w:w="0" w:type="auto"/>
            <w:tcBorders>
              <w:top w:val="single" w:color="auto" w:sz="4" w:space="0"/>
              <w:left w:val="single" w:color="auto" w:sz="4" w:space="0"/>
              <w:bottom w:val="single" w:color="auto" w:sz="4" w:space="0"/>
              <w:right w:val="single" w:color="auto" w:sz="4" w:space="0"/>
            </w:tcBorders>
            <w:vAlign w:val="center"/>
            <w:hideMark/>
          </w:tcPr>
          <w:p w:rsidRPr="00806BA9" w:rsidR="00531BA7" w:rsidP="003A05EF" w:rsidRDefault="00531BA7">
            <w:pPr>
              <w:overflowPunct/>
              <w:autoSpaceDE/>
              <w:autoSpaceDN/>
              <w:adjustRightInd/>
              <w:textAlignment w:val="auto"/>
              <w:rPr>
                <w:rFonts w:ascii="Arial" w:hAnsi="Arial" w:cs="Arial"/>
              </w:rPr>
            </w:pPr>
            <w:r w:rsidRPr="00DA0998">
              <w:rPr>
                <w:rFonts w:ascii="Arial" w:hAnsi="Arial" w:cs="Arial"/>
                <w:bCs/>
                <w:color w:val="000000"/>
              </w:rPr>
              <w:t>Adresa / sjedište vjerovnika</w:t>
            </w:r>
          </w:p>
        </w:tc>
        <w:tc>
          <w:tcPr>
            <w:tcW w:w="0" w:type="auto"/>
            <w:tcBorders>
              <w:top w:val="single" w:color="auto" w:sz="4" w:space="0"/>
              <w:left w:val="single" w:color="auto" w:sz="4" w:space="0"/>
              <w:bottom w:val="single" w:color="auto" w:sz="4" w:space="0"/>
              <w:right w:val="single" w:color="auto" w:sz="4" w:space="0"/>
            </w:tcBorders>
            <w:vAlign w:val="center"/>
            <w:hideMark/>
          </w:tcPr>
          <w:p w:rsidRPr="00806BA9" w:rsidR="00531BA7" w:rsidP="003A05EF" w:rsidRDefault="00531BA7">
            <w:pPr>
              <w:overflowPunct/>
              <w:autoSpaceDE/>
              <w:autoSpaceDN/>
              <w:adjustRightInd/>
              <w:textAlignment w:val="auto"/>
              <w:rPr>
                <w:rFonts w:ascii="Arial" w:hAnsi="Arial" w:cs="Arial"/>
              </w:rPr>
            </w:pPr>
            <w:r>
              <w:rPr>
                <w:rFonts w:ascii="Arial" w:hAnsi="Arial" w:cs="Arial"/>
                <w:bCs/>
                <w:color w:val="000000"/>
              </w:rPr>
              <w:t xml:space="preserve">Iznos </w:t>
            </w:r>
            <w:r w:rsidRPr="00DA0998">
              <w:rPr>
                <w:rFonts w:ascii="Arial" w:hAnsi="Arial" w:cs="Arial"/>
                <w:bCs/>
                <w:color w:val="000000"/>
              </w:rPr>
              <w:t>prijavljene Iznos</w:t>
            </w:r>
            <w:r w:rsidRPr="00806BA9">
              <w:rPr>
                <w:rFonts w:ascii="Arial" w:hAnsi="Arial" w:cs="Arial"/>
                <w:bCs/>
                <w:color w:val="000000"/>
              </w:rPr>
              <w:br/>
            </w:r>
            <w:r w:rsidRPr="00DA0998">
              <w:rPr>
                <w:rFonts w:ascii="Arial" w:hAnsi="Arial" w:cs="Arial"/>
                <w:bCs/>
                <w:color w:val="000000"/>
              </w:rPr>
              <w:t>tražbine (kn)</w:t>
            </w:r>
          </w:p>
        </w:tc>
        <w:tc>
          <w:tcPr>
            <w:tcW w:w="0" w:type="auto"/>
            <w:tcBorders>
              <w:top w:val="single" w:color="auto" w:sz="4" w:space="0"/>
              <w:left w:val="single" w:color="auto" w:sz="4" w:space="0"/>
              <w:bottom w:val="single" w:color="auto" w:sz="4" w:space="0"/>
              <w:right w:val="single" w:color="auto" w:sz="4" w:space="0"/>
            </w:tcBorders>
            <w:vAlign w:val="center"/>
            <w:hideMark/>
          </w:tcPr>
          <w:p w:rsidRPr="00806BA9" w:rsidR="00531BA7" w:rsidP="003A05EF" w:rsidRDefault="00531BA7">
            <w:pPr>
              <w:overflowPunct/>
              <w:autoSpaceDE/>
              <w:autoSpaceDN/>
              <w:adjustRightInd/>
              <w:textAlignment w:val="auto"/>
              <w:rPr>
                <w:rFonts w:ascii="Arial" w:hAnsi="Arial" w:cs="Arial"/>
              </w:rPr>
            </w:pPr>
            <w:r w:rsidRPr="00DA0998">
              <w:rPr>
                <w:rFonts w:ascii="Arial" w:hAnsi="Arial" w:cs="Arial"/>
                <w:bCs/>
                <w:color w:val="000000"/>
              </w:rPr>
              <w:t>Pravna osnova</w:t>
            </w:r>
            <w:r w:rsidRPr="00806BA9">
              <w:rPr>
                <w:rFonts w:ascii="Arial" w:hAnsi="Arial" w:cs="Arial"/>
                <w:bCs/>
                <w:color w:val="000000"/>
              </w:rPr>
              <w:br/>
            </w:r>
            <w:r w:rsidRPr="00DA0998">
              <w:rPr>
                <w:rFonts w:ascii="Arial" w:hAnsi="Arial" w:cs="Arial"/>
                <w:bCs/>
                <w:color w:val="000000"/>
              </w:rPr>
              <w:t>prijavljene</w:t>
            </w:r>
            <w:r w:rsidRPr="00806BA9">
              <w:rPr>
                <w:rFonts w:ascii="Arial" w:hAnsi="Arial" w:cs="Arial"/>
                <w:bCs/>
                <w:color w:val="000000"/>
              </w:rPr>
              <w:br/>
            </w:r>
            <w:r w:rsidRPr="00DA0998">
              <w:rPr>
                <w:rFonts w:ascii="Arial" w:hAnsi="Arial" w:cs="Arial"/>
                <w:bCs/>
                <w:color w:val="000000"/>
              </w:rPr>
              <w:t>tražbine</w:t>
            </w:r>
          </w:p>
        </w:tc>
        <w:tc>
          <w:tcPr>
            <w:tcW w:w="0" w:type="auto"/>
            <w:tcBorders>
              <w:top w:val="single" w:color="auto" w:sz="4" w:space="0"/>
              <w:left w:val="single" w:color="auto" w:sz="4" w:space="0"/>
              <w:bottom w:val="single" w:color="auto" w:sz="4" w:space="0"/>
              <w:right w:val="single" w:color="auto" w:sz="4" w:space="0"/>
            </w:tcBorders>
            <w:vAlign w:val="center"/>
            <w:hideMark/>
          </w:tcPr>
          <w:p w:rsidR="00531BA7" w:rsidP="003A05EF" w:rsidRDefault="00531BA7">
            <w:pPr>
              <w:overflowPunct/>
              <w:autoSpaceDE/>
              <w:autoSpaceDN/>
              <w:adjustRightInd/>
              <w:textAlignment w:val="auto"/>
              <w:rPr>
                <w:rFonts w:ascii="Arial" w:hAnsi="Arial" w:cs="Arial"/>
                <w:bCs/>
                <w:color w:val="000000"/>
              </w:rPr>
            </w:pPr>
            <w:r w:rsidRPr="00DA0998">
              <w:rPr>
                <w:rFonts w:ascii="Arial" w:hAnsi="Arial" w:cs="Arial"/>
                <w:bCs/>
                <w:color w:val="000000"/>
              </w:rPr>
              <w:t>Iznos priznate</w:t>
            </w:r>
            <w:r w:rsidRPr="00806BA9">
              <w:rPr>
                <w:rFonts w:ascii="Arial" w:hAnsi="Arial" w:cs="Arial"/>
                <w:bCs/>
                <w:color w:val="000000"/>
              </w:rPr>
              <w:br/>
            </w:r>
            <w:r w:rsidRPr="00DA0998">
              <w:rPr>
                <w:rFonts w:ascii="Arial" w:hAnsi="Arial" w:cs="Arial"/>
                <w:bCs/>
                <w:color w:val="000000"/>
              </w:rPr>
              <w:t xml:space="preserve">tražbine </w:t>
            </w:r>
          </w:p>
          <w:p w:rsidRPr="00806BA9" w:rsidR="00531BA7" w:rsidP="003A05EF" w:rsidRDefault="00531BA7">
            <w:pPr>
              <w:overflowPunct/>
              <w:autoSpaceDE/>
              <w:autoSpaceDN/>
              <w:adjustRightInd/>
              <w:textAlignment w:val="auto"/>
              <w:rPr>
                <w:rFonts w:ascii="Arial" w:hAnsi="Arial" w:cs="Arial"/>
              </w:rPr>
            </w:pPr>
          </w:p>
        </w:tc>
        <w:tc>
          <w:tcPr>
            <w:tcW w:w="0" w:type="auto"/>
            <w:tcBorders>
              <w:top w:val="single" w:color="auto" w:sz="4" w:space="0"/>
              <w:left w:val="single" w:color="auto" w:sz="4" w:space="0"/>
              <w:bottom w:val="single" w:color="auto" w:sz="4" w:space="0"/>
              <w:right w:val="single" w:color="auto" w:sz="4" w:space="0"/>
            </w:tcBorders>
            <w:vAlign w:val="center"/>
            <w:hideMark/>
          </w:tcPr>
          <w:p w:rsidRPr="00806BA9" w:rsidR="00531BA7" w:rsidP="003A05EF" w:rsidRDefault="00531BA7">
            <w:pPr>
              <w:overflowPunct/>
              <w:autoSpaceDE/>
              <w:autoSpaceDN/>
              <w:adjustRightInd/>
              <w:textAlignment w:val="auto"/>
              <w:rPr>
                <w:rFonts w:ascii="Arial" w:hAnsi="Arial" w:cs="Arial"/>
              </w:rPr>
            </w:pPr>
            <w:r w:rsidRPr="00DA0998">
              <w:rPr>
                <w:rFonts w:ascii="Arial" w:hAnsi="Arial" w:cs="Arial"/>
                <w:bCs/>
                <w:color w:val="000000"/>
              </w:rPr>
              <w:t>Iznos</w:t>
            </w:r>
            <w:r w:rsidRPr="00806BA9">
              <w:rPr>
                <w:rFonts w:ascii="Arial" w:hAnsi="Arial" w:cs="Arial"/>
                <w:bCs/>
                <w:color w:val="000000"/>
              </w:rPr>
              <w:br/>
            </w:r>
            <w:r w:rsidRPr="00DA0998">
              <w:rPr>
                <w:rFonts w:ascii="Arial" w:hAnsi="Arial" w:cs="Arial"/>
                <w:bCs/>
                <w:color w:val="000000"/>
              </w:rPr>
              <w:t>osporene</w:t>
            </w:r>
            <w:r w:rsidRPr="00806BA9">
              <w:rPr>
                <w:rFonts w:ascii="Arial" w:hAnsi="Arial" w:cs="Arial"/>
                <w:bCs/>
                <w:color w:val="000000"/>
              </w:rPr>
              <w:br/>
            </w:r>
            <w:r w:rsidRPr="00DA0998">
              <w:rPr>
                <w:rFonts w:ascii="Arial" w:hAnsi="Arial" w:cs="Arial"/>
                <w:bCs/>
                <w:color w:val="000000"/>
              </w:rPr>
              <w:t>tražbine</w:t>
            </w:r>
          </w:p>
        </w:tc>
        <w:tc>
          <w:tcPr>
            <w:tcW w:w="0" w:type="auto"/>
            <w:tcBorders>
              <w:top w:val="single" w:color="auto" w:sz="4" w:space="0"/>
              <w:left w:val="single" w:color="auto" w:sz="4" w:space="0"/>
              <w:bottom w:val="single" w:color="auto" w:sz="4" w:space="0"/>
              <w:right w:val="single" w:color="auto" w:sz="4" w:space="0"/>
            </w:tcBorders>
            <w:vAlign w:val="center"/>
            <w:hideMark/>
          </w:tcPr>
          <w:p w:rsidRPr="00806BA9" w:rsidR="00531BA7" w:rsidP="003A05EF" w:rsidRDefault="00531BA7">
            <w:pPr>
              <w:overflowPunct/>
              <w:autoSpaceDE/>
              <w:autoSpaceDN/>
              <w:adjustRightInd/>
              <w:textAlignment w:val="auto"/>
              <w:rPr>
                <w:rFonts w:ascii="Arial" w:hAnsi="Arial" w:cs="Arial"/>
              </w:rPr>
            </w:pPr>
            <w:r w:rsidRPr="00DA0998">
              <w:rPr>
                <w:rFonts w:ascii="Arial" w:hAnsi="Arial" w:cs="Arial"/>
                <w:bCs/>
                <w:color w:val="000000"/>
              </w:rPr>
              <w:t>Razlog</w:t>
            </w:r>
            <w:r w:rsidRPr="00806BA9">
              <w:rPr>
                <w:rFonts w:ascii="Arial" w:hAnsi="Arial" w:cs="Arial"/>
                <w:bCs/>
                <w:color w:val="000000"/>
              </w:rPr>
              <w:br/>
            </w:r>
            <w:r w:rsidRPr="00DA0998">
              <w:rPr>
                <w:rFonts w:ascii="Arial" w:hAnsi="Arial" w:cs="Arial"/>
                <w:bCs/>
                <w:color w:val="000000"/>
              </w:rPr>
              <w:t>osporavanja</w:t>
            </w:r>
            <w:r w:rsidRPr="00806BA9">
              <w:rPr>
                <w:rFonts w:ascii="Arial" w:hAnsi="Arial" w:cs="Arial"/>
                <w:bCs/>
                <w:color w:val="000000"/>
              </w:rPr>
              <w:br/>
            </w:r>
            <w:r w:rsidRPr="00DA0998">
              <w:rPr>
                <w:rFonts w:ascii="Arial" w:hAnsi="Arial" w:cs="Arial"/>
                <w:bCs/>
                <w:color w:val="000000"/>
              </w:rPr>
              <w:t>tražbine</w:t>
            </w:r>
          </w:p>
        </w:tc>
        <w:tc>
          <w:tcPr>
            <w:tcW w:w="0" w:type="auto"/>
            <w:tcBorders>
              <w:top w:val="single" w:color="auto" w:sz="4" w:space="0"/>
              <w:left w:val="single" w:color="auto" w:sz="4" w:space="0"/>
              <w:bottom w:val="single" w:color="auto" w:sz="4" w:space="0"/>
              <w:right w:val="single" w:color="auto" w:sz="4" w:space="0"/>
            </w:tcBorders>
            <w:vAlign w:val="center"/>
            <w:hideMark/>
          </w:tcPr>
          <w:p w:rsidRPr="00806BA9" w:rsidR="00531BA7" w:rsidP="003A05EF" w:rsidRDefault="00531BA7">
            <w:pPr>
              <w:overflowPunct/>
              <w:autoSpaceDE/>
              <w:autoSpaceDN/>
              <w:adjustRightInd/>
              <w:textAlignment w:val="auto"/>
              <w:rPr>
                <w:rFonts w:ascii="Arial" w:hAnsi="Arial" w:cs="Arial"/>
              </w:rPr>
            </w:pPr>
            <w:r w:rsidRPr="00DA0998">
              <w:rPr>
                <w:rFonts w:ascii="Arial" w:hAnsi="Arial" w:cs="Arial"/>
                <w:bCs/>
                <w:color w:val="000000"/>
              </w:rPr>
              <w:t>Oznaka ovršne</w:t>
            </w:r>
            <w:r w:rsidRPr="00806BA9">
              <w:rPr>
                <w:rFonts w:ascii="Arial" w:hAnsi="Arial" w:cs="Arial"/>
                <w:bCs/>
                <w:color w:val="000000"/>
              </w:rPr>
              <w:br/>
            </w:r>
            <w:r w:rsidRPr="00DA0998">
              <w:rPr>
                <w:rFonts w:ascii="Arial" w:hAnsi="Arial" w:cs="Arial"/>
                <w:bCs/>
                <w:color w:val="000000"/>
              </w:rPr>
              <w:t>isprave ako se</w:t>
            </w:r>
            <w:r w:rsidRPr="00806BA9">
              <w:rPr>
                <w:rFonts w:ascii="Arial" w:hAnsi="Arial" w:cs="Arial"/>
                <w:bCs/>
                <w:color w:val="000000"/>
              </w:rPr>
              <w:br/>
            </w:r>
            <w:r w:rsidRPr="00DA0998">
              <w:rPr>
                <w:rFonts w:ascii="Arial" w:hAnsi="Arial" w:cs="Arial"/>
                <w:bCs/>
                <w:color w:val="000000"/>
              </w:rPr>
              <w:t>tražbine zasniva</w:t>
            </w:r>
            <w:r w:rsidRPr="00806BA9">
              <w:rPr>
                <w:rFonts w:ascii="Arial" w:hAnsi="Arial" w:cs="Arial"/>
                <w:bCs/>
                <w:color w:val="000000"/>
              </w:rPr>
              <w:br/>
            </w:r>
            <w:r w:rsidRPr="00DA0998">
              <w:rPr>
                <w:rFonts w:ascii="Arial" w:hAnsi="Arial" w:cs="Arial"/>
                <w:bCs/>
                <w:color w:val="000000"/>
              </w:rPr>
              <w:t>na ovršnoj</w:t>
            </w:r>
            <w:r w:rsidRPr="00806BA9">
              <w:rPr>
                <w:rFonts w:ascii="Arial" w:hAnsi="Arial" w:cs="Arial"/>
                <w:bCs/>
                <w:color w:val="000000"/>
              </w:rPr>
              <w:br/>
            </w:r>
            <w:r w:rsidRPr="00DA0998">
              <w:rPr>
                <w:rFonts w:ascii="Arial" w:hAnsi="Arial" w:cs="Arial"/>
                <w:bCs/>
                <w:color w:val="000000"/>
              </w:rPr>
              <w:t>ispravi</w:t>
            </w:r>
          </w:p>
        </w:tc>
      </w:tr>
      <w:tr w:rsidRPr="00806BA9" w:rsidR="009D3C71" w:rsidTr="009D3C71">
        <w:tc>
          <w:tcPr>
            <w:tcW w:w="0" w:type="auto"/>
            <w:tcBorders>
              <w:top w:val="single" w:color="auto" w:sz="4" w:space="0"/>
              <w:left w:val="single" w:color="auto" w:sz="4" w:space="0"/>
              <w:bottom w:val="single" w:color="auto" w:sz="4" w:space="0"/>
              <w:right w:val="single" w:color="auto" w:sz="4" w:space="0"/>
            </w:tcBorders>
            <w:vAlign w:val="center"/>
          </w:tcPr>
          <w:p w:rsidRPr="00806BA9" w:rsidR="00531BA7" w:rsidP="003A05EF" w:rsidRDefault="00531BA7">
            <w:pPr>
              <w:overflowPunct/>
              <w:autoSpaceDE/>
              <w:autoSpaceDN/>
              <w:adjustRightInd/>
              <w:textAlignment w:val="auto"/>
              <w:rPr>
                <w:rFonts w:ascii="Arial" w:hAnsi="Arial" w:cs="Arial"/>
              </w:rPr>
            </w:pPr>
            <w:r w:rsidRPr="00806BA9">
              <w:rPr>
                <w:rFonts w:ascii="Arial" w:hAnsi="Arial" w:cs="Arial"/>
                <w:color w:val="000000"/>
              </w:rPr>
              <w:t>1</w:t>
            </w:r>
          </w:p>
        </w:tc>
        <w:tc>
          <w:tcPr>
            <w:tcW w:w="0" w:type="auto"/>
            <w:tcBorders>
              <w:top w:val="single" w:color="auto" w:sz="4" w:space="0"/>
              <w:left w:val="single" w:color="auto" w:sz="4" w:space="0"/>
              <w:bottom w:val="single" w:color="auto" w:sz="4" w:space="0"/>
              <w:right w:val="single" w:color="auto" w:sz="4" w:space="0"/>
            </w:tcBorders>
            <w:vAlign w:val="center"/>
          </w:tcPr>
          <w:p w:rsidRPr="00806BA9" w:rsidR="00531BA7" w:rsidP="003A05EF" w:rsidRDefault="00531BA7">
            <w:pPr>
              <w:overflowPunct/>
              <w:autoSpaceDE/>
              <w:autoSpaceDN/>
              <w:adjustRightInd/>
              <w:textAlignment w:val="auto"/>
              <w:rPr>
                <w:rFonts w:ascii="Arial" w:hAnsi="Arial" w:cs="Arial"/>
              </w:rPr>
            </w:pPr>
            <w:r w:rsidRPr="00806BA9">
              <w:rPr>
                <w:rFonts w:ascii="Arial" w:hAnsi="Arial" w:cs="Arial"/>
                <w:color w:val="000000"/>
              </w:rPr>
              <w:t>REPUBLIKA</w:t>
            </w:r>
            <w:r w:rsidRPr="00806BA9">
              <w:rPr>
                <w:rFonts w:ascii="Arial" w:hAnsi="Arial" w:cs="Arial"/>
                <w:color w:val="000000"/>
              </w:rPr>
              <w:br/>
              <w:t>HRVATSKA,</w:t>
            </w:r>
            <w:r w:rsidRPr="00806BA9">
              <w:rPr>
                <w:rFonts w:ascii="Arial" w:hAnsi="Arial" w:cs="Arial"/>
                <w:color w:val="000000"/>
              </w:rPr>
              <w:br/>
              <w:t>Ministarstvo</w:t>
            </w:r>
            <w:r w:rsidRPr="00806BA9">
              <w:rPr>
                <w:rFonts w:ascii="Arial" w:hAnsi="Arial" w:cs="Arial"/>
                <w:color w:val="000000"/>
              </w:rPr>
              <w:br/>
              <w:t>financija, Porezna</w:t>
            </w:r>
            <w:r w:rsidRPr="00806BA9">
              <w:rPr>
                <w:rFonts w:ascii="Arial" w:hAnsi="Arial" w:cs="Arial"/>
                <w:color w:val="000000"/>
              </w:rPr>
              <w:br/>
              <w:t>uprava</w:t>
            </w:r>
          </w:p>
        </w:tc>
        <w:tc>
          <w:tcPr>
            <w:tcW w:w="0" w:type="auto"/>
            <w:tcBorders>
              <w:top w:val="single" w:color="auto" w:sz="4" w:space="0"/>
              <w:left w:val="single" w:color="auto" w:sz="4" w:space="0"/>
              <w:bottom w:val="single" w:color="auto" w:sz="4" w:space="0"/>
              <w:right w:val="single" w:color="auto" w:sz="4" w:space="0"/>
            </w:tcBorders>
            <w:vAlign w:val="center"/>
          </w:tcPr>
          <w:p w:rsidRPr="00806BA9" w:rsidR="00531BA7" w:rsidP="003A05EF" w:rsidRDefault="00531BA7">
            <w:pPr>
              <w:overflowPunct/>
              <w:autoSpaceDE/>
              <w:autoSpaceDN/>
              <w:adjustRightInd/>
              <w:textAlignment w:val="auto"/>
              <w:rPr>
                <w:rFonts w:ascii="Arial" w:hAnsi="Arial" w:cs="Arial"/>
              </w:rPr>
            </w:pPr>
            <w:r w:rsidRPr="00806BA9">
              <w:rPr>
                <w:rFonts w:ascii="Arial" w:hAnsi="Arial" w:cs="Arial"/>
                <w:color w:val="000000"/>
              </w:rPr>
              <w:t>18683136487</w:t>
            </w:r>
          </w:p>
        </w:tc>
        <w:tc>
          <w:tcPr>
            <w:tcW w:w="0" w:type="auto"/>
            <w:tcBorders>
              <w:top w:val="single" w:color="auto" w:sz="4" w:space="0"/>
              <w:left w:val="single" w:color="auto" w:sz="4" w:space="0"/>
              <w:bottom w:val="single" w:color="auto" w:sz="4" w:space="0"/>
              <w:right w:val="single" w:color="auto" w:sz="4" w:space="0"/>
            </w:tcBorders>
            <w:vAlign w:val="center"/>
          </w:tcPr>
          <w:p w:rsidRPr="00806BA9" w:rsidR="00531BA7" w:rsidP="003A05EF" w:rsidRDefault="00531BA7">
            <w:pPr>
              <w:overflowPunct/>
              <w:autoSpaceDE/>
              <w:autoSpaceDN/>
              <w:adjustRightInd/>
              <w:textAlignment w:val="auto"/>
              <w:rPr>
                <w:rFonts w:ascii="Arial" w:hAnsi="Arial" w:cs="Arial"/>
              </w:rPr>
            </w:pPr>
            <w:r w:rsidRPr="00806BA9">
              <w:rPr>
                <w:rFonts w:ascii="Arial" w:hAnsi="Arial" w:cs="Arial"/>
                <w:color w:val="000000"/>
              </w:rPr>
              <w:t>RH, ŽDO U</w:t>
            </w:r>
            <w:r w:rsidRPr="00806BA9">
              <w:rPr>
                <w:rFonts w:ascii="Arial" w:hAnsi="Arial" w:cs="Arial"/>
                <w:color w:val="000000"/>
              </w:rPr>
              <w:br/>
              <w:t>VELIKOG</w:t>
            </w:r>
            <w:r w:rsidRPr="00806BA9">
              <w:rPr>
                <w:rFonts w:ascii="Arial" w:hAnsi="Arial" w:cs="Arial"/>
                <w:color w:val="000000"/>
              </w:rPr>
              <w:br/>
              <w:t>GORICI,</w:t>
            </w:r>
            <w:r w:rsidRPr="00806BA9">
              <w:rPr>
                <w:rFonts w:ascii="Arial" w:hAnsi="Arial" w:cs="Arial"/>
                <w:color w:val="000000"/>
              </w:rPr>
              <w:br/>
              <w:t>Hrvatske</w:t>
            </w:r>
            <w:r w:rsidRPr="00806BA9">
              <w:rPr>
                <w:rFonts w:ascii="Arial" w:hAnsi="Arial" w:cs="Arial"/>
                <w:color w:val="000000"/>
              </w:rPr>
              <w:br/>
              <w:t>bratske</w:t>
            </w:r>
            <w:r w:rsidRPr="00806BA9">
              <w:rPr>
                <w:rFonts w:ascii="Arial" w:hAnsi="Arial" w:cs="Arial"/>
                <w:color w:val="000000"/>
              </w:rPr>
              <w:br/>
              <w:t>zajednice 1,</w:t>
            </w:r>
            <w:r w:rsidRPr="00806BA9">
              <w:rPr>
                <w:rFonts w:ascii="Arial" w:hAnsi="Arial" w:cs="Arial"/>
                <w:color w:val="000000"/>
              </w:rPr>
              <w:br/>
              <w:t>VELIKA</w:t>
            </w:r>
            <w:r w:rsidRPr="00806BA9">
              <w:rPr>
                <w:rFonts w:ascii="Arial" w:hAnsi="Arial" w:cs="Arial"/>
                <w:color w:val="000000"/>
              </w:rPr>
              <w:br/>
              <w:t>GORICA</w:t>
            </w:r>
          </w:p>
        </w:tc>
        <w:tc>
          <w:tcPr>
            <w:tcW w:w="0" w:type="auto"/>
            <w:tcBorders>
              <w:top w:val="single" w:color="auto" w:sz="4" w:space="0"/>
              <w:left w:val="single" w:color="auto" w:sz="4" w:space="0"/>
              <w:bottom w:val="single" w:color="auto" w:sz="4" w:space="0"/>
              <w:right w:val="single" w:color="auto" w:sz="4" w:space="0"/>
            </w:tcBorders>
            <w:vAlign w:val="center"/>
          </w:tcPr>
          <w:p w:rsidRPr="00806BA9" w:rsidR="00531BA7" w:rsidP="003A05EF" w:rsidRDefault="00531BA7">
            <w:pPr>
              <w:overflowPunct/>
              <w:autoSpaceDE/>
              <w:autoSpaceDN/>
              <w:adjustRightInd/>
              <w:textAlignment w:val="auto"/>
              <w:rPr>
                <w:rFonts w:ascii="Arial" w:hAnsi="Arial" w:cs="Arial"/>
              </w:rPr>
            </w:pPr>
            <w:r w:rsidRPr="00806BA9">
              <w:rPr>
                <w:rFonts w:ascii="Arial" w:hAnsi="Arial" w:cs="Arial"/>
                <w:color w:val="000000"/>
              </w:rPr>
              <w:t xml:space="preserve">24.498,59 </w:t>
            </w:r>
          </w:p>
        </w:tc>
        <w:tc>
          <w:tcPr>
            <w:tcW w:w="0" w:type="auto"/>
            <w:tcBorders>
              <w:top w:val="single" w:color="auto" w:sz="4" w:space="0"/>
              <w:left w:val="single" w:color="auto" w:sz="4" w:space="0"/>
              <w:bottom w:val="single" w:color="auto" w:sz="4" w:space="0"/>
              <w:right w:val="single" w:color="auto" w:sz="4" w:space="0"/>
            </w:tcBorders>
            <w:vAlign w:val="center"/>
          </w:tcPr>
          <w:p w:rsidRPr="00806BA9" w:rsidR="00531BA7" w:rsidP="003A05EF" w:rsidRDefault="00B94B2B">
            <w:pPr>
              <w:overflowPunct/>
              <w:autoSpaceDE/>
              <w:autoSpaceDN/>
              <w:adjustRightInd/>
              <w:textAlignment w:val="auto"/>
              <w:rPr>
                <w:rFonts w:ascii="Arial" w:hAnsi="Arial" w:cs="Arial"/>
              </w:rPr>
            </w:pPr>
            <w:r w:rsidRPr="00806BA9">
              <w:rPr>
                <w:rFonts w:ascii="Arial" w:hAnsi="Arial" w:cs="Arial"/>
                <w:color w:val="000000"/>
              </w:rPr>
              <w:t>Tražbine su</w:t>
            </w:r>
            <w:r w:rsidRPr="00806BA9">
              <w:rPr>
                <w:rFonts w:ascii="Arial" w:hAnsi="Arial" w:cs="Arial"/>
                <w:color w:val="000000"/>
              </w:rPr>
              <w:br/>
              <w:t>prijavljene u</w:t>
            </w:r>
            <w:r w:rsidRPr="00806BA9">
              <w:rPr>
                <w:rFonts w:ascii="Arial" w:hAnsi="Arial" w:cs="Arial"/>
                <w:color w:val="000000"/>
              </w:rPr>
              <w:br/>
              <w:t>bruto iznosu</w:t>
            </w:r>
            <w:r w:rsidRPr="00806BA9">
              <w:rPr>
                <w:rFonts w:ascii="Arial" w:hAnsi="Arial" w:cs="Arial"/>
                <w:color w:val="000000"/>
              </w:rPr>
              <w:br/>
              <w:t>radnika pod</w:t>
            </w:r>
            <w:r w:rsidRPr="00806BA9">
              <w:rPr>
                <w:rFonts w:ascii="Arial" w:hAnsi="Arial" w:cs="Arial"/>
                <w:color w:val="000000"/>
              </w:rPr>
              <w:br/>
              <w:t>zap. br. 2</w:t>
            </w:r>
          </w:p>
        </w:tc>
        <w:tc>
          <w:tcPr>
            <w:tcW w:w="0" w:type="auto"/>
            <w:tcBorders>
              <w:top w:val="single" w:color="auto" w:sz="4" w:space="0"/>
              <w:left w:val="single" w:color="auto" w:sz="4" w:space="0"/>
              <w:bottom w:val="single" w:color="auto" w:sz="4" w:space="0"/>
              <w:right w:val="single" w:color="auto" w:sz="4" w:space="0"/>
            </w:tcBorders>
            <w:vAlign w:val="center"/>
          </w:tcPr>
          <w:p w:rsidRPr="00806BA9" w:rsidR="00531BA7" w:rsidP="003A05EF" w:rsidRDefault="00531BA7">
            <w:pPr>
              <w:overflowPunct/>
              <w:autoSpaceDE/>
              <w:autoSpaceDN/>
              <w:adjustRightInd/>
              <w:textAlignment w:val="auto"/>
              <w:rPr>
                <w:rFonts w:ascii="Arial" w:hAnsi="Arial" w:cs="Arial"/>
              </w:rPr>
            </w:pPr>
            <w:r w:rsidRPr="00806BA9">
              <w:rPr>
                <w:rFonts w:ascii="Arial" w:hAnsi="Arial" w:cs="Arial"/>
                <w:color w:val="000000"/>
              </w:rPr>
              <w:t xml:space="preserve">0,00 </w:t>
            </w:r>
          </w:p>
        </w:tc>
        <w:tc>
          <w:tcPr>
            <w:tcW w:w="0" w:type="auto"/>
            <w:tcBorders>
              <w:top w:val="single" w:color="auto" w:sz="4" w:space="0"/>
              <w:left w:val="single" w:color="auto" w:sz="4" w:space="0"/>
              <w:bottom w:val="single" w:color="auto" w:sz="4" w:space="0"/>
              <w:right w:val="single" w:color="auto" w:sz="4" w:space="0"/>
            </w:tcBorders>
            <w:vAlign w:val="center"/>
          </w:tcPr>
          <w:p w:rsidRPr="00806BA9" w:rsidR="00531BA7" w:rsidP="003A05EF" w:rsidRDefault="00531BA7">
            <w:pPr>
              <w:overflowPunct/>
              <w:autoSpaceDE/>
              <w:autoSpaceDN/>
              <w:adjustRightInd/>
              <w:textAlignment w:val="auto"/>
              <w:rPr>
                <w:rFonts w:ascii="Arial" w:hAnsi="Arial" w:cs="Arial"/>
              </w:rPr>
            </w:pPr>
            <w:r w:rsidRPr="00806BA9">
              <w:rPr>
                <w:rFonts w:ascii="Arial" w:hAnsi="Arial" w:cs="Arial"/>
                <w:color w:val="000000"/>
              </w:rPr>
              <w:t>24.498,59</w:t>
            </w:r>
          </w:p>
        </w:tc>
        <w:tc>
          <w:tcPr>
            <w:tcW w:w="0" w:type="auto"/>
            <w:tcBorders>
              <w:top w:val="single" w:color="auto" w:sz="4" w:space="0"/>
              <w:left w:val="single" w:color="auto" w:sz="4" w:space="0"/>
              <w:bottom w:val="single" w:color="auto" w:sz="4" w:space="0"/>
              <w:right w:val="single" w:color="auto" w:sz="4" w:space="0"/>
            </w:tcBorders>
            <w:vAlign w:val="center"/>
          </w:tcPr>
          <w:p w:rsidRPr="00806BA9" w:rsidR="00531BA7" w:rsidP="003A05EF" w:rsidRDefault="00531BA7">
            <w:pPr>
              <w:overflowPunct/>
              <w:autoSpaceDE/>
              <w:autoSpaceDN/>
              <w:adjustRightInd/>
              <w:textAlignment w:val="auto"/>
              <w:rPr>
                <w:rFonts w:ascii="Arial" w:hAnsi="Arial" w:cs="Arial"/>
              </w:rPr>
            </w:pPr>
            <w:r w:rsidRPr="00806BA9">
              <w:rPr>
                <w:rFonts w:ascii="Arial" w:hAnsi="Arial" w:cs="Arial"/>
                <w:color w:val="000000"/>
              </w:rPr>
              <w:t>Doprinosi iz</w:t>
            </w:r>
            <w:r w:rsidRPr="00806BA9">
              <w:rPr>
                <w:rFonts w:ascii="Arial" w:hAnsi="Arial" w:cs="Arial"/>
                <w:color w:val="000000"/>
              </w:rPr>
              <w:br/>
              <w:t>plaće i na</w:t>
            </w:r>
            <w:r w:rsidRPr="00806BA9">
              <w:rPr>
                <w:rFonts w:ascii="Arial" w:hAnsi="Arial" w:cs="Arial"/>
                <w:color w:val="000000"/>
              </w:rPr>
              <w:br/>
              <w:t>plaću</w:t>
            </w:r>
          </w:p>
        </w:tc>
        <w:tc>
          <w:tcPr>
            <w:tcW w:w="0" w:type="auto"/>
            <w:tcBorders>
              <w:top w:val="single" w:color="auto" w:sz="4" w:space="0"/>
              <w:left w:val="single" w:color="auto" w:sz="4" w:space="0"/>
              <w:bottom w:val="single" w:color="auto" w:sz="4" w:space="0"/>
              <w:right w:val="single" w:color="auto" w:sz="4" w:space="0"/>
            </w:tcBorders>
            <w:vAlign w:val="center"/>
          </w:tcPr>
          <w:p w:rsidRPr="00806BA9" w:rsidR="00531BA7" w:rsidP="003A05EF" w:rsidRDefault="00531BA7">
            <w:pPr>
              <w:overflowPunct/>
              <w:autoSpaceDE/>
              <w:autoSpaceDN/>
              <w:adjustRightInd/>
              <w:textAlignment w:val="auto"/>
              <w:rPr>
                <w:rFonts w:ascii="Arial" w:hAnsi="Arial" w:cs="Arial"/>
              </w:rPr>
            </w:pPr>
            <w:r w:rsidRPr="00806BA9">
              <w:rPr>
                <w:rFonts w:ascii="Arial" w:hAnsi="Arial" w:cs="Arial"/>
                <w:color w:val="000000"/>
              </w:rPr>
              <w:t xml:space="preserve">0,00 </w:t>
            </w:r>
          </w:p>
        </w:tc>
        <w:tc>
          <w:tcPr>
            <w:tcW w:w="0" w:type="auto"/>
            <w:vAlign w:val="center"/>
          </w:tcPr>
          <w:p w:rsidRPr="00806BA9" w:rsidR="00531BA7" w:rsidP="003A05EF" w:rsidRDefault="00531BA7">
            <w:pPr>
              <w:overflowPunct/>
              <w:autoSpaceDE/>
              <w:autoSpaceDN/>
              <w:adjustRightInd/>
              <w:textAlignment w:val="auto"/>
              <w:rPr>
                <w:rFonts w:ascii="Arial" w:hAnsi="Arial" w:cs="Arial"/>
              </w:rPr>
            </w:pPr>
            <w:r w:rsidRPr="00806BA9">
              <w:rPr>
                <w:rFonts w:ascii="Arial" w:hAnsi="Arial" w:cs="Arial"/>
                <w:color w:val="000000"/>
              </w:rPr>
              <w:t>24.498,59</w:t>
            </w:r>
          </w:p>
        </w:tc>
        <w:tc>
          <w:tcPr>
            <w:tcW w:w="0" w:type="auto"/>
            <w:vAlign w:val="center"/>
          </w:tcPr>
          <w:p w:rsidRPr="00806BA9" w:rsidR="00531BA7" w:rsidP="003A05EF" w:rsidRDefault="00531BA7">
            <w:pPr>
              <w:overflowPunct/>
              <w:autoSpaceDE/>
              <w:autoSpaceDN/>
              <w:adjustRightInd/>
              <w:textAlignment w:val="auto"/>
              <w:rPr>
                <w:rFonts w:ascii="Arial" w:hAnsi="Arial" w:cs="Arial"/>
              </w:rPr>
            </w:pPr>
          </w:p>
        </w:tc>
        <w:tc>
          <w:tcPr>
            <w:tcW w:w="0" w:type="auto"/>
            <w:vAlign w:val="center"/>
          </w:tcPr>
          <w:p w:rsidRPr="00806BA9" w:rsidR="00531BA7" w:rsidP="003A05EF" w:rsidRDefault="00531BA7">
            <w:pPr>
              <w:overflowPunct/>
              <w:autoSpaceDE/>
              <w:autoSpaceDN/>
              <w:adjustRightInd/>
              <w:textAlignment w:val="auto"/>
              <w:rPr>
                <w:rFonts w:ascii="Arial" w:hAnsi="Arial" w:cs="Arial"/>
              </w:rPr>
            </w:pPr>
            <w:r w:rsidRPr="00806BA9">
              <w:rPr>
                <w:rFonts w:ascii="Arial" w:hAnsi="Arial" w:cs="Arial"/>
                <w:color w:val="000000"/>
              </w:rPr>
              <w:t>Izvješče o primicima na</w:t>
            </w:r>
            <w:r w:rsidRPr="00806BA9">
              <w:rPr>
                <w:rFonts w:ascii="Arial" w:hAnsi="Arial" w:cs="Arial"/>
                <w:color w:val="000000"/>
              </w:rPr>
              <w:br/>
              <w:t>dohodak i prirezu te</w:t>
            </w:r>
            <w:r w:rsidRPr="00806BA9">
              <w:rPr>
                <w:rFonts w:ascii="Arial" w:hAnsi="Arial" w:cs="Arial"/>
                <w:color w:val="000000"/>
              </w:rPr>
              <w:br/>
              <w:t>doprinosima za obvezna</w:t>
            </w:r>
            <w:r w:rsidRPr="00806BA9">
              <w:rPr>
                <w:rFonts w:ascii="Arial" w:hAnsi="Arial" w:cs="Arial"/>
                <w:color w:val="000000"/>
              </w:rPr>
              <w:br/>
              <w:t>osiguranja na dan</w:t>
            </w:r>
            <w:r w:rsidRPr="00806BA9">
              <w:rPr>
                <w:rFonts w:ascii="Arial" w:hAnsi="Arial" w:cs="Arial"/>
                <w:color w:val="000000"/>
              </w:rPr>
              <w:br/>
              <w:t>30.11.2021 Izvješče o</w:t>
            </w:r>
            <w:r w:rsidRPr="00806BA9">
              <w:rPr>
                <w:rFonts w:ascii="Arial" w:hAnsi="Arial" w:cs="Arial"/>
                <w:color w:val="000000"/>
              </w:rPr>
              <w:br/>
              <w:t>primicima na dohodak i</w:t>
            </w:r>
            <w:r w:rsidRPr="00806BA9">
              <w:rPr>
                <w:rFonts w:ascii="Arial" w:hAnsi="Arial" w:cs="Arial"/>
                <w:color w:val="000000"/>
              </w:rPr>
              <w:br/>
              <w:t>prirezu te doprinosima</w:t>
            </w:r>
            <w:r w:rsidRPr="00806BA9">
              <w:rPr>
                <w:rFonts w:ascii="Arial" w:hAnsi="Arial" w:cs="Arial"/>
                <w:color w:val="000000"/>
              </w:rPr>
              <w:br/>
              <w:t xml:space="preserve">za obvezna osiguranja </w:t>
            </w:r>
            <w:r w:rsidRPr="00806BA9">
              <w:rPr>
                <w:rFonts w:ascii="Arial" w:hAnsi="Arial" w:cs="Arial"/>
                <w:color w:val="000000"/>
              </w:rPr>
              <w:lastRenderedPageBreak/>
              <w:t>na</w:t>
            </w:r>
            <w:r w:rsidRPr="00806BA9">
              <w:rPr>
                <w:rFonts w:ascii="Arial" w:hAnsi="Arial" w:cs="Arial"/>
                <w:color w:val="000000"/>
              </w:rPr>
              <w:br/>
              <w:t>dan 31.12.2021 Rješenje</w:t>
            </w:r>
            <w:r w:rsidRPr="00806BA9">
              <w:rPr>
                <w:rFonts w:ascii="Arial" w:hAnsi="Arial" w:cs="Arial"/>
                <w:color w:val="000000"/>
              </w:rPr>
              <w:br/>
              <w:t>o ovrsi Klasa: UP/I-415-</w:t>
            </w:r>
            <w:r w:rsidRPr="00806BA9">
              <w:rPr>
                <w:rFonts w:ascii="Arial" w:hAnsi="Arial" w:cs="Arial"/>
                <w:color w:val="000000"/>
              </w:rPr>
              <w:br/>
              <w:t>02/2021-001/0600</w:t>
            </w:r>
            <w:r w:rsidRPr="00806BA9">
              <w:rPr>
                <w:rFonts w:ascii="Arial" w:hAnsi="Arial" w:cs="Arial"/>
                <w:color w:val="000000"/>
              </w:rPr>
              <w:br/>
              <w:t>Rješenje o ovrsi Klasa:</w:t>
            </w:r>
            <w:r w:rsidRPr="00806BA9">
              <w:rPr>
                <w:rFonts w:ascii="Arial" w:hAnsi="Arial" w:cs="Arial"/>
                <w:color w:val="000000"/>
              </w:rPr>
              <w:br/>
              <w:t>UP/I-415-02/2021-</w:t>
            </w:r>
            <w:r w:rsidRPr="00806BA9">
              <w:rPr>
                <w:rFonts w:ascii="Arial" w:hAnsi="Arial" w:cs="Arial"/>
                <w:color w:val="000000"/>
              </w:rPr>
              <w:br/>
              <w:t>001/02702</w:t>
            </w:r>
            <w:r w:rsidRPr="00806BA9">
              <w:rPr>
                <w:rFonts w:ascii="Arial" w:hAnsi="Arial" w:cs="Arial"/>
                <w:color w:val="000000"/>
              </w:rPr>
              <w:br/>
              <w:t>Rješenje o ovrsi Klasa:</w:t>
            </w:r>
            <w:r w:rsidRPr="00806BA9">
              <w:rPr>
                <w:rFonts w:ascii="Arial" w:hAnsi="Arial" w:cs="Arial"/>
                <w:color w:val="000000"/>
              </w:rPr>
              <w:br/>
              <w:t>UP/I-415-02/2021-</w:t>
            </w:r>
            <w:r w:rsidRPr="00806BA9">
              <w:rPr>
                <w:rFonts w:ascii="Arial" w:hAnsi="Arial" w:cs="Arial"/>
                <w:color w:val="000000"/>
              </w:rPr>
              <w:br/>
              <w:t>001/02703</w:t>
            </w:r>
          </w:p>
        </w:tc>
      </w:tr>
      <w:tr w:rsidRPr="00806BA9" w:rsidR="009D3C71" w:rsidTr="009D3C71">
        <w:tc>
          <w:tcPr>
            <w:tcW w:w="0" w:type="auto"/>
            <w:tcBorders>
              <w:top w:val="single" w:color="auto" w:sz="4" w:space="0"/>
              <w:left w:val="single" w:color="auto" w:sz="4" w:space="0"/>
              <w:bottom w:val="single" w:color="auto" w:sz="4" w:space="0"/>
              <w:right w:val="single" w:color="auto" w:sz="4" w:space="0"/>
            </w:tcBorders>
            <w:vAlign w:val="center"/>
          </w:tcPr>
          <w:p w:rsidRPr="00806BA9" w:rsidR="00531BA7" w:rsidP="003A05EF" w:rsidRDefault="00531BA7">
            <w:pPr>
              <w:overflowPunct/>
              <w:autoSpaceDE/>
              <w:autoSpaceDN/>
              <w:adjustRightInd/>
              <w:textAlignment w:val="auto"/>
              <w:rPr>
                <w:rFonts w:ascii="Arial" w:hAnsi="Arial" w:cs="Arial"/>
              </w:rPr>
            </w:pPr>
            <w:r w:rsidRPr="00806BA9">
              <w:rPr>
                <w:rFonts w:ascii="Arial" w:hAnsi="Arial" w:cs="Arial"/>
                <w:color w:val="000000"/>
              </w:rPr>
              <w:lastRenderedPageBreak/>
              <w:t xml:space="preserve">2 </w:t>
            </w:r>
          </w:p>
        </w:tc>
        <w:tc>
          <w:tcPr>
            <w:tcW w:w="0" w:type="auto"/>
            <w:tcBorders>
              <w:top w:val="single" w:color="auto" w:sz="4" w:space="0"/>
              <w:left w:val="single" w:color="auto" w:sz="4" w:space="0"/>
              <w:bottom w:val="single" w:color="auto" w:sz="4" w:space="0"/>
              <w:right w:val="single" w:color="auto" w:sz="4" w:space="0"/>
            </w:tcBorders>
            <w:vAlign w:val="center"/>
          </w:tcPr>
          <w:p w:rsidRPr="00806BA9" w:rsidR="00531BA7" w:rsidP="003A05EF" w:rsidRDefault="00531BA7">
            <w:pPr>
              <w:overflowPunct/>
              <w:autoSpaceDE/>
              <w:autoSpaceDN/>
              <w:adjustRightInd/>
              <w:textAlignment w:val="auto"/>
              <w:rPr>
                <w:rFonts w:ascii="Arial" w:hAnsi="Arial" w:cs="Arial"/>
              </w:rPr>
            </w:pPr>
            <w:r w:rsidRPr="00806BA9">
              <w:rPr>
                <w:rFonts w:ascii="Arial" w:hAnsi="Arial" w:cs="Arial"/>
                <w:color w:val="000000"/>
              </w:rPr>
              <w:t xml:space="preserve">ŽELJKO JEDVAJ </w:t>
            </w:r>
          </w:p>
        </w:tc>
        <w:tc>
          <w:tcPr>
            <w:tcW w:w="0" w:type="auto"/>
            <w:tcBorders>
              <w:top w:val="single" w:color="auto" w:sz="4" w:space="0"/>
              <w:left w:val="single" w:color="auto" w:sz="4" w:space="0"/>
              <w:bottom w:val="single" w:color="auto" w:sz="4" w:space="0"/>
              <w:right w:val="single" w:color="auto" w:sz="4" w:space="0"/>
            </w:tcBorders>
            <w:vAlign w:val="center"/>
          </w:tcPr>
          <w:p w:rsidRPr="00806BA9" w:rsidR="00531BA7" w:rsidP="003A05EF" w:rsidRDefault="00531BA7">
            <w:pPr>
              <w:overflowPunct/>
              <w:autoSpaceDE/>
              <w:autoSpaceDN/>
              <w:adjustRightInd/>
              <w:textAlignment w:val="auto"/>
              <w:rPr>
                <w:rFonts w:ascii="Arial" w:hAnsi="Arial" w:cs="Arial"/>
              </w:rPr>
            </w:pPr>
            <w:r w:rsidRPr="00806BA9">
              <w:rPr>
                <w:rFonts w:ascii="Arial" w:hAnsi="Arial" w:cs="Arial"/>
                <w:color w:val="000000"/>
              </w:rPr>
              <w:t>55871072646</w:t>
            </w:r>
          </w:p>
        </w:tc>
        <w:tc>
          <w:tcPr>
            <w:tcW w:w="0" w:type="auto"/>
            <w:tcBorders>
              <w:top w:val="single" w:color="auto" w:sz="4" w:space="0"/>
              <w:left w:val="single" w:color="auto" w:sz="4" w:space="0"/>
              <w:bottom w:val="single" w:color="auto" w:sz="4" w:space="0"/>
              <w:right w:val="single" w:color="auto" w:sz="4" w:space="0"/>
            </w:tcBorders>
            <w:vAlign w:val="center"/>
          </w:tcPr>
          <w:p w:rsidRPr="00806BA9" w:rsidR="00531BA7" w:rsidP="003A05EF" w:rsidRDefault="00531BA7">
            <w:pPr>
              <w:overflowPunct/>
              <w:autoSpaceDE/>
              <w:autoSpaceDN/>
              <w:adjustRightInd/>
              <w:textAlignment w:val="auto"/>
              <w:rPr>
                <w:rFonts w:ascii="Arial" w:hAnsi="Arial" w:cs="Arial"/>
              </w:rPr>
            </w:pPr>
            <w:r w:rsidRPr="00806BA9">
              <w:rPr>
                <w:rFonts w:ascii="Arial" w:hAnsi="Arial" w:cs="Arial"/>
                <w:color w:val="000000"/>
              </w:rPr>
              <w:t>Lupoglav,</w:t>
            </w:r>
            <w:r w:rsidRPr="00806BA9">
              <w:rPr>
                <w:rFonts w:ascii="Arial" w:hAnsi="Arial" w:cs="Arial"/>
                <w:color w:val="000000"/>
              </w:rPr>
              <w:br/>
              <w:t>Brckovljani,</w:t>
            </w:r>
            <w:r w:rsidRPr="00806BA9">
              <w:rPr>
                <w:rFonts w:ascii="Arial" w:hAnsi="Arial" w:cs="Arial"/>
                <w:color w:val="000000"/>
              </w:rPr>
              <w:br/>
              <w:t>Puranjska</w:t>
            </w:r>
            <w:r w:rsidRPr="00806BA9">
              <w:rPr>
                <w:rFonts w:ascii="Arial" w:hAnsi="Arial" w:cs="Arial"/>
                <w:color w:val="000000"/>
              </w:rPr>
              <w:br/>
              <w:t>ulica 32,</w:t>
            </w:r>
            <w:r w:rsidRPr="00806BA9">
              <w:rPr>
                <w:rFonts w:ascii="Arial" w:hAnsi="Arial" w:cs="Arial"/>
                <w:color w:val="000000"/>
              </w:rPr>
              <w:br/>
              <w:t>10370</w:t>
            </w:r>
            <w:r w:rsidRPr="00806BA9">
              <w:rPr>
                <w:rFonts w:ascii="Arial" w:hAnsi="Arial" w:cs="Arial"/>
                <w:color w:val="000000"/>
              </w:rPr>
              <w:br/>
              <w:t>Lupoglav</w:t>
            </w:r>
          </w:p>
        </w:tc>
        <w:tc>
          <w:tcPr>
            <w:tcW w:w="0" w:type="auto"/>
            <w:tcBorders>
              <w:top w:val="single" w:color="auto" w:sz="4" w:space="0"/>
              <w:left w:val="single" w:color="auto" w:sz="4" w:space="0"/>
              <w:bottom w:val="single" w:color="auto" w:sz="4" w:space="0"/>
              <w:right w:val="single" w:color="auto" w:sz="4" w:space="0"/>
            </w:tcBorders>
            <w:vAlign w:val="center"/>
          </w:tcPr>
          <w:p w:rsidRPr="00806BA9" w:rsidR="00531BA7" w:rsidP="003A05EF" w:rsidRDefault="00531BA7">
            <w:pPr>
              <w:overflowPunct/>
              <w:autoSpaceDE/>
              <w:autoSpaceDN/>
              <w:adjustRightInd/>
              <w:textAlignment w:val="auto"/>
              <w:rPr>
                <w:rFonts w:ascii="Arial" w:hAnsi="Arial" w:cs="Arial"/>
              </w:rPr>
            </w:pPr>
            <w:r w:rsidRPr="00806BA9">
              <w:rPr>
                <w:rFonts w:ascii="Arial" w:hAnsi="Arial" w:cs="Arial"/>
                <w:color w:val="000000"/>
              </w:rPr>
              <w:t xml:space="preserve">166.236,63 </w:t>
            </w:r>
          </w:p>
        </w:tc>
        <w:tc>
          <w:tcPr>
            <w:tcW w:w="0" w:type="auto"/>
            <w:tcBorders>
              <w:top w:val="single" w:color="auto" w:sz="4" w:space="0"/>
              <w:left w:val="single" w:color="auto" w:sz="4" w:space="0"/>
              <w:bottom w:val="single" w:color="auto" w:sz="4" w:space="0"/>
              <w:right w:val="single" w:color="auto" w:sz="4" w:space="0"/>
            </w:tcBorders>
            <w:vAlign w:val="center"/>
          </w:tcPr>
          <w:p w:rsidRPr="00806BA9" w:rsidR="00531BA7" w:rsidP="003A05EF" w:rsidRDefault="00531BA7">
            <w:pPr>
              <w:overflowPunct/>
              <w:autoSpaceDE/>
              <w:autoSpaceDN/>
              <w:adjustRightInd/>
              <w:textAlignment w:val="auto"/>
              <w:rPr>
                <w:rFonts w:ascii="Arial" w:hAnsi="Arial" w:cs="Arial"/>
              </w:rPr>
            </w:pPr>
            <w:r w:rsidRPr="00806BA9">
              <w:rPr>
                <w:rFonts w:ascii="Arial" w:hAnsi="Arial" w:cs="Arial"/>
                <w:color w:val="000000"/>
              </w:rPr>
              <w:t xml:space="preserve">133.493,76 </w:t>
            </w:r>
          </w:p>
        </w:tc>
        <w:tc>
          <w:tcPr>
            <w:tcW w:w="0" w:type="auto"/>
            <w:tcBorders>
              <w:top w:val="single" w:color="auto" w:sz="4" w:space="0"/>
              <w:left w:val="single" w:color="auto" w:sz="4" w:space="0"/>
              <w:bottom w:val="single" w:color="auto" w:sz="4" w:space="0"/>
              <w:right w:val="single" w:color="auto" w:sz="4" w:space="0"/>
            </w:tcBorders>
            <w:vAlign w:val="center"/>
          </w:tcPr>
          <w:p w:rsidRPr="00806BA9" w:rsidR="00531BA7" w:rsidP="003A05EF" w:rsidRDefault="00531BA7">
            <w:pPr>
              <w:overflowPunct/>
              <w:autoSpaceDE/>
              <w:autoSpaceDN/>
              <w:adjustRightInd/>
              <w:textAlignment w:val="auto"/>
              <w:rPr>
                <w:rFonts w:ascii="Arial" w:hAnsi="Arial" w:cs="Arial"/>
              </w:rPr>
            </w:pPr>
            <w:r w:rsidRPr="00806BA9">
              <w:rPr>
                <w:rFonts w:ascii="Arial" w:hAnsi="Arial" w:cs="Arial"/>
                <w:color w:val="000000"/>
              </w:rPr>
              <w:t xml:space="preserve">0,00 </w:t>
            </w:r>
          </w:p>
        </w:tc>
        <w:tc>
          <w:tcPr>
            <w:tcW w:w="0" w:type="auto"/>
            <w:tcBorders>
              <w:top w:val="single" w:color="auto" w:sz="4" w:space="0"/>
              <w:left w:val="single" w:color="auto" w:sz="4" w:space="0"/>
              <w:bottom w:val="single" w:color="auto" w:sz="4" w:space="0"/>
              <w:right w:val="single" w:color="auto" w:sz="4" w:space="0"/>
            </w:tcBorders>
            <w:vAlign w:val="center"/>
          </w:tcPr>
          <w:p w:rsidRPr="00806BA9" w:rsidR="00531BA7" w:rsidP="003A05EF" w:rsidRDefault="00531BA7">
            <w:pPr>
              <w:overflowPunct/>
              <w:autoSpaceDE/>
              <w:autoSpaceDN/>
              <w:adjustRightInd/>
              <w:textAlignment w:val="auto"/>
              <w:rPr>
                <w:rFonts w:ascii="Arial" w:hAnsi="Arial" w:cs="Arial"/>
              </w:rPr>
            </w:pPr>
            <w:r w:rsidRPr="00806BA9">
              <w:rPr>
                <w:rFonts w:ascii="Arial" w:hAnsi="Arial" w:cs="Arial"/>
                <w:color w:val="000000"/>
              </w:rPr>
              <w:t xml:space="preserve">166.236,63 </w:t>
            </w:r>
          </w:p>
        </w:tc>
        <w:tc>
          <w:tcPr>
            <w:tcW w:w="0" w:type="auto"/>
            <w:tcBorders>
              <w:top w:val="single" w:color="auto" w:sz="4" w:space="0"/>
              <w:left w:val="single" w:color="auto" w:sz="4" w:space="0"/>
              <w:bottom w:val="single" w:color="auto" w:sz="4" w:space="0"/>
              <w:right w:val="single" w:color="auto" w:sz="4" w:space="0"/>
            </w:tcBorders>
            <w:vAlign w:val="center"/>
          </w:tcPr>
          <w:p w:rsidRPr="00806BA9" w:rsidR="00531BA7" w:rsidP="003A05EF" w:rsidRDefault="00531BA7">
            <w:pPr>
              <w:overflowPunct/>
              <w:autoSpaceDE/>
              <w:autoSpaceDN/>
              <w:adjustRightInd/>
              <w:textAlignment w:val="auto"/>
              <w:rPr>
                <w:rFonts w:ascii="Arial" w:hAnsi="Arial" w:cs="Arial"/>
              </w:rPr>
            </w:pPr>
            <w:r w:rsidRPr="00806BA9">
              <w:rPr>
                <w:rFonts w:ascii="Arial" w:hAnsi="Arial" w:cs="Arial"/>
                <w:color w:val="000000"/>
              </w:rPr>
              <w:t>Neisplačene</w:t>
            </w:r>
            <w:r w:rsidRPr="00806BA9">
              <w:rPr>
                <w:rFonts w:ascii="Arial" w:hAnsi="Arial" w:cs="Arial"/>
                <w:color w:val="000000"/>
              </w:rPr>
              <w:br/>
              <w:t xml:space="preserve">plače </w:t>
            </w:r>
          </w:p>
        </w:tc>
        <w:tc>
          <w:tcPr>
            <w:tcW w:w="0" w:type="auto"/>
            <w:tcBorders>
              <w:top w:val="single" w:color="auto" w:sz="4" w:space="0"/>
              <w:left w:val="single" w:color="auto" w:sz="4" w:space="0"/>
              <w:bottom w:val="single" w:color="auto" w:sz="4" w:space="0"/>
              <w:right w:val="single" w:color="auto" w:sz="4" w:space="0"/>
            </w:tcBorders>
            <w:vAlign w:val="center"/>
          </w:tcPr>
          <w:p w:rsidRPr="00806BA9" w:rsidR="00531BA7" w:rsidP="003A05EF" w:rsidRDefault="00531BA7">
            <w:pPr>
              <w:overflowPunct/>
              <w:autoSpaceDE/>
              <w:autoSpaceDN/>
              <w:adjustRightInd/>
              <w:textAlignment w:val="auto"/>
              <w:rPr>
                <w:rFonts w:ascii="Arial" w:hAnsi="Arial" w:cs="Arial"/>
              </w:rPr>
            </w:pPr>
            <w:r w:rsidRPr="00806BA9">
              <w:rPr>
                <w:rFonts w:ascii="Arial" w:hAnsi="Arial" w:cs="Arial"/>
                <w:color w:val="000000"/>
              </w:rPr>
              <w:t xml:space="preserve">166.236,63 </w:t>
            </w:r>
          </w:p>
        </w:tc>
        <w:tc>
          <w:tcPr>
            <w:tcW w:w="0" w:type="auto"/>
            <w:vAlign w:val="center"/>
          </w:tcPr>
          <w:p w:rsidRPr="00806BA9" w:rsidR="00531BA7" w:rsidP="003A05EF" w:rsidRDefault="00531BA7">
            <w:pPr>
              <w:overflowPunct/>
              <w:autoSpaceDE/>
              <w:autoSpaceDN/>
              <w:adjustRightInd/>
              <w:textAlignment w:val="auto"/>
              <w:rPr>
                <w:rFonts w:ascii="Arial" w:hAnsi="Arial" w:cs="Arial"/>
              </w:rPr>
            </w:pPr>
            <w:r w:rsidRPr="00806BA9">
              <w:rPr>
                <w:rFonts w:ascii="Arial" w:hAnsi="Arial" w:cs="Arial"/>
                <w:color w:val="000000"/>
              </w:rPr>
              <w:t xml:space="preserve">- </w:t>
            </w:r>
          </w:p>
        </w:tc>
        <w:tc>
          <w:tcPr>
            <w:tcW w:w="0" w:type="auto"/>
            <w:vAlign w:val="center"/>
          </w:tcPr>
          <w:p w:rsidRPr="00806BA9" w:rsidR="00531BA7" w:rsidP="003A05EF" w:rsidRDefault="00531BA7">
            <w:pPr>
              <w:overflowPunct/>
              <w:autoSpaceDE/>
              <w:autoSpaceDN/>
              <w:adjustRightInd/>
              <w:textAlignment w:val="auto"/>
              <w:rPr>
                <w:rFonts w:ascii="Arial" w:hAnsi="Arial" w:cs="Arial"/>
              </w:rPr>
            </w:pPr>
            <w:r w:rsidRPr="00806BA9">
              <w:rPr>
                <w:rFonts w:ascii="Arial" w:hAnsi="Arial" w:cs="Arial"/>
                <w:color w:val="000000"/>
              </w:rPr>
              <w:t xml:space="preserve">- </w:t>
            </w:r>
          </w:p>
        </w:tc>
        <w:tc>
          <w:tcPr>
            <w:tcW w:w="0" w:type="auto"/>
            <w:vAlign w:val="center"/>
          </w:tcPr>
          <w:p w:rsidRPr="00806BA9" w:rsidR="00531BA7" w:rsidP="003A05EF" w:rsidRDefault="00531BA7">
            <w:pPr>
              <w:overflowPunct/>
              <w:autoSpaceDE/>
              <w:autoSpaceDN/>
              <w:adjustRightInd/>
              <w:textAlignment w:val="auto"/>
              <w:rPr>
                <w:rFonts w:ascii="Arial" w:hAnsi="Arial" w:cs="Arial"/>
              </w:rPr>
            </w:pPr>
            <w:r w:rsidRPr="00806BA9">
              <w:rPr>
                <w:rFonts w:ascii="Arial" w:hAnsi="Arial" w:cs="Arial"/>
                <w:color w:val="000000"/>
              </w:rPr>
              <w:t>-</w:t>
            </w:r>
          </w:p>
        </w:tc>
      </w:tr>
      <w:tr w:rsidRPr="00806BA9" w:rsidR="009D3C71" w:rsidTr="009D3C71">
        <w:tc>
          <w:tcPr>
            <w:tcW w:w="0" w:type="auto"/>
            <w:tcBorders>
              <w:top w:val="single" w:color="auto" w:sz="4" w:space="0"/>
              <w:left w:val="single" w:color="auto" w:sz="4" w:space="0"/>
              <w:bottom w:val="single" w:color="auto" w:sz="4" w:space="0"/>
              <w:right w:val="single" w:color="auto" w:sz="4" w:space="0"/>
            </w:tcBorders>
            <w:vAlign w:val="center"/>
          </w:tcPr>
          <w:p w:rsidRPr="00806BA9" w:rsidR="00531BA7" w:rsidP="003A05EF" w:rsidRDefault="00531BA7">
            <w:pPr>
              <w:overflowPunct/>
              <w:autoSpaceDE/>
              <w:autoSpaceDN/>
              <w:adjustRightInd/>
              <w:textAlignment w:val="auto"/>
              <w:rPr>
                <w:rFonts w:ascii="Arial" w:hAnsi="Arial" w:cs="Arial"/>
                <w:color w:val="000000"/>
              </w:rPr>
            </w:pPr>
          </w:p>
        </w:tc>
        <w:tc>
          <w:tcPr>
            <w:tcW w:w="0" w:type="auto"/>
            <w:tcBorders>
              <w:top w:val="single" w:color="auto" w:sz="4" w:space="0"/>
              <w:left w:val="single" w:color="auto" w:sz="4" w:space="0"/>
              <w:bottom w:val="single" w:color="auto" w:sz="4" w:space="0"/>
              <w:right w:val="single" w:color="auto" w:sz="4" w:space="0"/>
            </w:tcBorders>
            <w:vAlign w:val="center"/>
          </w:tcPr>
          <w:p w:rsidRPr="00E1336F" w:rsidR="00531BA7" w:rsidP="003A05EF" w:rsidRDefault="00531BA7">
            <w:pPr>
              <w:overflowPunct/>
              <w:autoSpaceDE/>
              <w:autoSpaceDN/>
              <w:adjustRightInd/>
              <w:textAlignment w:val="auto"/>
              <w:rPr>
                <w:rFonts w:ascii="Arial" w:hAnsi="Arial" w:cs="Arial"/>
                <w:color w:val="000000"/>
              </w:rPr>
            </w:pPr>
            <w:r w:rsidRPr="00E1336F">
              <w:rPr>
                <w:rFonts w:ascii="Arial" w:hAnsi="Arial" w:cs="Arial"/>
                <w:color w:val="000000"/>
              </w:rPr>
              <w:t>UKUPNO</w:t>
            </w:r>
          </w:p>
        </w:tc>
        <w:tc>
          <w:tcPr>
            <w:tcW w:w="0" w:type="auto"/>
            <w:tcBorders>
              <w:top w:val="single" w:color="auto" w:sz="4" w:space="0"/>
              <w:left w:val="single" w:color="auto" w:sz="4" w:space="0"/>
              <w:bottom w:val="single" w:color="auto" w:sz="4" w:space="0"/>
              <w:right w:val="single" w:color="auto" w:sz="4" w:space="0"/>
            </w:tcBorders>
            <w:vAlign w:val="center"/>
          </w:tcPr>
          <w:p w:rsidRPr="00E1336F" w:rsidR="00531BA7" w:rsidP="003A05EF" w:rsidRDefault="00531BA7">
            <w:pPr>
              <w:overflowPunct/>
              <w:autoSpaceDE/>
              <w:autoSpaceDN/>
              <w:adjustRightInd/>
              <w:textAlignment w:val="auto"/>
              <w:rPr>
                <w:rFonts w:ascii="Arial" w:hAnsi="Arial" w:cs="Arial"/>
                <w:color w:val="000000"/>
              </w:rPr>
            </w:pPr>
          </w:p>
        </w:tc>
        <w:tc>
          <w:tcPr>
            <w:tcW w:w="0" w:type="auto"/>
            <w:tcBorders>
              <w:top w:val="single" w:color="auto" w:sz="4" w:space="0"/>
              <w:left w:val="single" w:color="auto" w:sz="4" w:space="0"/>
              <w:bottom w:val="single" w:color="auto" w:sz="4" w:space="0"/>
              <w:right w:val="single" w:color="auto" w:sz="4" w:space="0"/>
            </w:tcBorders>
            <w:vAlign w:val="center"/>
          </w:tcPr>
          <w:p w:rsidRPr="00E1336F" w:rsidR="00531BA7" w:rsidP="003A05EF" w:rsidRDefault="00531BA7">
            <w:pPr>
              <w:overflowPunct/>
              <w:autoSpaceDE/>
              <w:autoSpaceDN/>
              <w:adjustRightInd/>
              <w:textAlignment w:val="auto"/>
              <w:rPr>
                <w:rFonts w:ascii="Arial" w:hAnsi="Arial" w:cs="Arial"/>
                <w:color w:val="000000"/>
              </w:rPr>
            </w:pPr>
          </w:p>
        </w:tc>
        <w:tc>
          <w:tcPr>
            <w:tcW w:w="0" w:type="auto"/>
            <w:tcBorders>
              <w:top w:val="single" w:color="auto" w:sz="4" w:space="0"/>
              <w:left w:val="single" w:color="auto" w:sz="4" w:space="0"/>
              <w:bottom w:val="single" w:color="auto" w:sz="4" w:space="0"/>
              <w:right w:val="single" w:color="auto" w:sz="4" w:space="0"/>
            </w:tcBorders>
            <w:vAlign w:val="center"/>
          </w:tcPr>
          <w:p w:rsidRPr="00E1336F" w:rsidR="001723ED" w:rsidP="001723ED" w:rsidRDefault="001723ED">
            <w:pPr>
              <w:rPr>
                <w:rFonts w:ascii="Arial" w:hAnsi="Arial" w:cs="Arial"/>
              </w:rPr>
            </w:pPr>
            <w:r w:rsidRPr="00E1336F">
              <w:rPr>
                <w:rStyle w:val="fontstyle01"/>
                <w:rFonts w:ascii="Arial" w:hAnsi="Arial" w:cs="Arial"/>
                <w:sz w:val="20"/>
                <w:szCs w:val="20"/>
              </w:rPr>
              <w:t>190.735,22</w:t>
            </w:r>
          </w:p>
          <w:p w:rsidRPr="00E1336F" w:rsidR="00531BA7" w:rsidP="003A05EF" w:rsidRDefault="00531BA7">
            <w:pPr>
              <w:overflowPunct/>
              <w:autoSpaceDE/>
              <w:autoSpaceDN/>
              <w:adjustRightInd/>
              <w:textAlignment w:val="auto"/>
              <w:rPr>
                <w:rFonts w:ascii="Arial" w:hAnsi="Arial" w:cs="Arial"/>
                <w:color w:val="000000"/>
              </w:rPr>
            </w:pPr>
          </w:p>
        </w:tc>
        <w:tc>
          <w:tcPr>
            <w:tcW w:w="0" w:type="auto"/>
            <w:tcBorders>
              <w:top w:val="single" w:color="auto" w:sz="4" w:space="0"/>
              <w:left w:val="single" w:color="auto" w:sz="4" w:space="0"/>
              <w:bottom w:val="single" w:color="auto" w:sz="4" w:space="0"/>
              <w:right w:val="single" w:color="auto" w:sz="4" w:space="0"/>
            </w:tcBorders>
            <w:vAlign w:val="center"/>
          </w:tcPr>
          <w:p w:rsidRPr="00E1336F" w:rsidR="00531BA7" w:rsidP="003A05EF" w:rsidRDefault="00531BA7">
            <w:pPr>
              <w:overflowPunct/>
              <w:autoSpaceDE/>
              <w:autoSpaceDN/>
              <w:adjustRightInd/>
              <w:textAlignment w:val="auto"/>
              <w:rPr>
                <w:rFonts w:ascii="Arial" w:hAnsi="Arial" w:cs="Arial"/>
                <w:color w:val="000000"/>
              </w:rPr>
            </w:pPr>
          </w:p>
        </w:tc>
        <w:tc>
          <w:tcPr>
            <w:tcW w:w="0" w:type="auto"/>
            <w:tcBorders>
              <w:top w:val="single" w:color="auto" w:sz="4" w:space="0"/>
              <w:left w:val="single" w:color="auto" w:sz="4" w:space="0"/>
              <w:bottom w:val="single" w:color="auto" w:sz="4" w:space="0"/>
              <w:right w:val="single" w:color="auto" w:sz="4" w:space="0"/>
            </w:tcBorders>
            <w:vAlign w:val="center"/>
          </w:tcPr>
          <w:p w:rsidRPr="00E1336F" w:rsidR="00E1336F" w:rsidP="00E1336F" w:rsidRDefault="00E1336F">
            <w:pPr>
              <w:rPr>
                <w:rFonts w:ascii="Arial" w:hAnsi="Arial" w:cs="Arial"/>
              </w:rPr>
            </w:pPr>
            <w:r w:rsidRPr="00E1336F">
              <w:rPr>
                <w:rStyle w:val="fontstyle01"/>
                <w:rFonts w:ascii="Arial" w:hAnsi="Arial" w:cs="Arial"/>
                <w:sz w:val="20"/>
                <w:szCs w:val="20"/>
              </w:rPr>
              <w:t>166.236,63</w:t>
            </w:r>
          </w:p>
          <w:p w:rsidRPr="00E1336F" w:rsidR="00531BA7" w:rsidP="003A05EF" w:rsidRDefault="00531BA7">
            <w:pPr>
              <w:overflowPunct/>
              <w:autoSpaceDE/>
              <w:autoSpaceDN/>
              <w:adjustRightInd/>
              <w:textAlignment w:val="auto"/>
              <w:rPr>
                <w:rFonts w:ascii="Arial" w:hAnsi="Arial" w:cs="Arial"/>
                <w:color w:val="000000"/>
              </w:rPr>
            </w:pPr>
          </w:p>
        </w:tc>
        <w:tc>
          <w:tcPr>
            <w:tcW w:w="0" w:type="auto"/>
            <w:tcBorders>
              <w:top w:val="single" w:color="auto" w:sz="4" w:space="0"/>
              <w:left w:val="single" w:color="auto" w:sz="4" w:space="0"/>
              <w:bottom w:val="single" w:color="auto" w:sz="4" w:space="0"/>
              <w:right w:val="single" w:color="auto" w:sz="4" w:space="0"/>
            </w:tcBorders>
            <w:vAlign w:val="center"/>
          </w:tcPr>
          <w:p w:rsidRPr="00E1336F" w:rsidR="00531BA7" w:rsidP="003A05EF" w:rsidRDefault="00531BA7">
            <w:pPr>
              <w:overflowPunct/>
              <w:autoSpaceDE/>
              <w:autoSpaceDN/>
              <w:adjustRightInd/>
              <w:textAlignment w:val="auto"/>
              <w:rPr>
                <w:rFonts w:ascii="Arial" w:hAnsi="Arial" w:cs="Arial"/>
                <w:color w:val="000000"/>
              </w:rPr>
            </w:pPr>
          </w:p>
        </w:tc>
        <w:tc>
          <w:tcPr>
            <w:tcW w:w="0" w:type="auto"/>
            <w:tcBorders>
              <w:top w:val="single" w:color="auto" w:sz="4" w:space="0"/>
              <w:left w:val="single" w:color="auto" w:sz="4" w:space="0"/>
              <w:bottom w:val="single" w:color="auto" w:sz="4" w:space="0"/>
              <w:right w:val="single" w:color="auto" w:sz="4" w:space="0"/>
            </w:tcBorders>
            <w:vAlign w:val="center"/>
          </w:tcPr>
          <w:p w:rsidRPr="00E1336F" w:rsidR="00531BA7" w:rsidP="003A05EF" w:rsidRDefault="00531BA7">
            <w:pPr>
              <w:overflowPunct/>
              <w:autoSpaceDE/>
              <w:autoSpaceDN/>
              <w:adjustRightInd/>
              <w:textAlignment w:val="auto"/>
              <w:rPr>
                <w:rFonts w:ascii="Arial" w:hAnsi="Arial" w:cs="Arial"/>
                <w:color w:val="000000"/>
              </w:rPr>
            </w:pPr>
          </w:p>
        </w:tc>
        <w:tc>
          <w:tcPr>
            <w:tcW w:w="0" w:type="auto"/>
            <w:tcBorders>
              <w:top w:val="single" w:color="auto" w:sz="4" w:space="0"/>
              <w:left w:val="single" w:color="auto" w:sz="4" w:space="0"/>
              <w:bottom w:val="single" w:color="auto" w:sz="4" w:space="0"/>
              <w:right w:val="single" w:color="auto" w:sz="4" w:space="0"/>
            </w:tcBorders>
            <w:vAlign w:val="center"/>
          </w:tcPr>
          <w:p w:rsidRPr="00E1336F" w:rsidR="00531BA7" w:rsidP="003A05EF" w:rsidRDefault="00531BA7">
            <w:pPr>
              <w:overflowPunct/>
              <w:autoSpaceDE/>
              <w:autoSpaceDN/>
              <w:adjustRightInd/>
              <w:textAlignment w:val="auto"/>
              <w:rPr>
                <w:rFonts w:ascii="Arial" w:hAnsi="Arial" w:cs="Arial"/>
                <w:color w:val="000000"/>
              </w:rPr>
            </w:pPr>
          </w:p>
        </w:tc>
        <w:tc>
          <w:tcPr>
            <w:tcW w:w="0" w:type="auto"/>
            <w:vAlign w:val="center"/>
          </w:tcPr>
          <w:p w:rsidRPr="00E1336F" w:rsidR="00E1336F" w:rsidP="00E1336F" w:rsidRDefault="00E1336F">
            <w:pPr>
              <w:rPr>
                <w:rFonts w:ascii="Arial" w:hAnsi="Arial" w:cs="Arial"/>
              </w:rPr>
            </w:pPr>
            <w:r w:rsidRPr="00E1336F">
              <w:rPr>
                <w:rStyle w:val="fontstyle01"/>
                <w:rFonts w:ascii="Arial" w:hAnsi="Arial" w:cs="Arial"/>
                <w:sz w:val="20"/>
                <w:szCs w:val="20"/>
              </w:rPr>
              <w:t>24.498,59</w:t>
            </w:r>
          </w:p>
          <w:p w:rsidRPr="00E1336F" w:rsidR="00531BA7" w:rsidP="003A05EF" w:rsidRDefault="00531BA7">
            <w:pPr>
              <w:overflowPunct/>
              <w:autoSpaceDE/>
              <w:autoSpaceDN/>
              <w:adjustRightInd/>
              <w:textAlignment w:val="auto"/>
              <w:rPr>
                <w:rFonts w:ascii="Arial" w:hAnsi="Arial" w:cs="Arial"/>
                <w:color w:val="000000"/>
              </w:rPr>
            </w:pPr>
          </w:p>
        </w:tc>
        <w:tc>
          <w:tcPr>
            <w:tcW w:w="0" w:type="auto"/>
            <w:vAlign w:val="center"/>
          </w:tcPr>
          <w:p w:rsidRPr="00806BA9" w:rsidR="00531BA7" w:rsidP="003A05EF" w:rsidRDefault="00531BA7">
            <w:pPr>
              <w:overflowPunct/>
              <w:autoSpaceDE/>
              <w:autoSpaceDN/>
              <w:adjustRightInd/>
              <w:textAlignment w:val="auto"/>
              <w:rPr>
                <w:rFonts w:ascii="Arial" w:hAnsi="Arial" w:cs="Arial"/>
                <w:color w:val="000000"/>
              </w:rPr>
            </w:pPr>
          </w:p>
        </w:tc>
        <w:tc>
          <w:tcPr>
            <w:tcW w:w="0" w:type="auto"/>
            <w:vAlign w:val="center"/>
          </w:tcPr>
          <w:p w:rsidRPr="00806BA9" w:rsidR="00531BA7" w:rsidP="003A05EF" w:rsidRDefault="00531BA7">
            <w:pPr>
              <w:overflowPunct/>
              <w:autoSpaceDE/>
              <w:autoSpaceDN/>
              <w:adjustRightInd/>
              <w:textAlignment w:val="auto"/>
              <w:rPr>
                <w:rFonts w:ascii="Arial" w:hAnsi="Arial" w:cs="Arial"/>
                <w:color w:val="000000"/>
              </w:rPr>
            </w:pPr>
          </w:p>
        </w:tc>
      </w:tr>
    </w:tbl>
    <w:p w:rsidRPr="00806BA9" w:rsidR="00806BA9" w:rsidP="00806BA9" w:rsidRDefault="00806BA9">
      <w:pPr>
        <w:overflowPunct/>
        <w:autoSpaceDE/>
        <w:autoSpaceDN/>
        <w:adjustRightInd/>
        <w:textAlignment w:val="auto"/>
        <w:rPr>
          <w:sz w:val="24"/>
          <w:szCs w:val="24"/>
        </w:rPr>
      </w:pPr>
    </w:p>
    <w:p w:rsidR="00806BA9" w:rsidP="00806BA9" w:rsidRDefault="00806BA9">
      <w:pPr>
        <w:overflowPunct/>
        <w:autoSpaceDE/>
        <w:autoSpaceDN/>
        <w:adjustRightInd/>
        <w:textAlignment w:val="auto"/>
        <w:rPr>
          <w:rFonts w:ascii="CIDFont+F1" w:hAnsi="CIDFont+F1"/>
          <w:color w:val="000000"/>
          <w:sz w:val="18"/>
          <w:szCs w:val="18"/>
        </w:rPr>
      </w:pPr>
    </w:p>
    <w:p w:rsidR="00DA0998" w:rsidP="00806BA9" w:rsidRDefault="00DA0998">
      <w:pPr>
        <w:overflowPunct/>
        <w:autoSpaceDE/>
        <w:autoSpaceDN/>
        <w:adjustRightInd/>
        <w:textAlignment w:val="auto"/>
        <w:rPr>
          <w:rFonts w:ascii="CIDFont+F1" w:hAnsi="CIDFont+F1"/>
          <w:color w:val="000000"/>
          <w:sz w:val="18"/>
          <w:szCs w:val="18"/>
        </w:rPr>
      </w:pPr>
    </w:p>
    <w:p w:rsidR="009D3C71" w:rsidP="00806BA9" w:rsidRDefault="009D3C71">
      <w:pPr>
        <w:overflowPunct/>
        <w:autoSpaceDE/>
        <w:autoSpaceDN/>
        <w:adjustRightInd/>
        <w:textAlignment w:val="auto"/>
        <w:rPr>
          <w:rFonts w:ascii="CIDFont+F1" w:hAnsi="CIDFont+F1"/>
          <w:color w:val="000000"/>
          <w:sz w:val="18"/>
          <w:szCs w:val="18"/>
        </w:rPr>
      </w:pPr>
    </w:p>
    <w:p w:rsidR="009D3C71" w:rsidP="00806BA9" w:rsidRDefault="009D3C71">
      <w:pPr>
        <w:overflowPunct/>
        <w:autoSpaceDE/>
        <w:autoSpaceDN/>
        <w:adjustRightInd/>
        <w:textAlignment w:val="auto"/>
        <w:rPr>
          <w:rFonts w:ascii="CIDFont+F1" w:hAnsi="CIDFont+F1"/>
          <w:color w:val="000000"/>
          <w:sz w:val="18"/>
          <w:szCs w:val="18"/>
        </w:rPr>
      </w:pPr>
    </w:p>
    <w:p w:rsidR="009D3C71" w:rsidP="00806BA9" w:rsidRDefault="009D3C71">
      <w:pPr>
        <w:overflowPunct/>
        <w:autoSpaceDE/>
        <w:autoSpaceDN/>
        <w:adjustRightInd/>
        <w:textAlignment w:val="auto"/>
        <w:rPr>
          <w:rFonts w:ascii="CIDFont+F1" w:hAnsi="CIDFont+F1"/>
          <w:color w:val="000000"/>
          <w:sz w:val="18"/>
          <w:szCs w:val="18"/>
        </w:rPr>
      </w:pPr>
    </w:p>
    <w:p w:rsidR="009D3C71" w:rsidP="00806BA9" w:rsidRDefault="009D3C71">
      <w:pPr>
        <w:overflowPunct/>
        <w:autoSpaceDE/>
        <w:autoSpaceDN/>
        <w:adjustRightInd/>
        <w:textAlignment w:val="auto"/>
        <w:rPr>
          <w:rFonts w:ascii="CIDFont+F1" w:hAnsi="CIDFont+F1"/>
          <w:color w:val="000000"/>
          <w:sz w:val="18"/>
          <w:szCs w:val="18"/>
        </w:rPr>
      </w:pPr>
    </w:p>
    <w:p w:rsidR="009D3C71" w:rsidP="00806BA9" w:rsidRDefault="009D3C71">
      <w:pPr>
        <w:overflowPunct/>
        <w:autoSpaceDE/>
        <w:autoSpaceDN/>
        <w:adjustRightInd/>
        <w:textAlignment w:val="auto"/>
        <w:rPr>
          <w:rFonts w:ascii="CIDFont+F1" w:hAnsi="CIDFont+F1"/>
          <w:color w:val="000000"/>
          <w:sz w:val="18"/>
          <w:szCs w:val="18"/>
        </w:rPr>
      </w:pPr>
    </w:p>
    <w:p w:rsidR="009D3C71" w:rsidP="00806BA9" w:rsidRDefault="009D3C71">
      <w:pPr>
        <w:overflowPunct/>
        <w:autoSpaceDE/>
        <w:autoSpaceDN/>
        <w:adjustRightInd/>
        <w:textAlignment w:val="auto"/>
        <w:rPr>
          <w:rFonts w:ascii="CIDFont+F1" w:hAnsi="CIDFont+F1"/>
          <w:color w:val="000000"/>
          <w:sz w:val="18"/>
          <w:szCs w:val="18"/>
        </w:rPr>
      </w:pPr>
    </w:p>
    <w:p w:rsidRPr="00DA0998" w:rsidR="00DA0998" w:rsidP="00806BA9" w:rsidRDefault="00DA0998">
      <w:pPr>
        <w:overflowPunct/>
        <w:autoSpaceDE/>
        <w:autoSpaceDN/>
        <w:adjustRightInd/>
        <w:textAlignment w:val="auto"/>
        <w:rPr>
          <w:rFonts w:ascii="Arial" w:hAnsi="Arial" w:cs="Arial"/>
          <w:color w:val="000000"/>
          <w:sz w:val="24"/>
          <w:szCs w:val="24"/>
        </w:rPr>
      </w:pPr>
      <w:r w:rsidRPr="00DA0998">
        <w:rPr>
          <w:rFonts w:ascii="Arial" w:hAnsi="Arial" w:cs="Arial"/>
          <w:color w:val="000000"/>
          <w:sz w:val="24"/>
          <w:szCs w:val="24"/>
        </w:rPr>
        <w:t>II VIŠI ISPLATNI RED</w:t>
      </w:r>
    </w:p>
    <w:p w:rsidR="00DA0998" w:rsidP="00806BA9" w:rsidRDefault="00DA0998">
      <w:pPr>
        <w:overflowPunct/>
        <w:autoSpaceDE/>
        <w:autoSpaceDN/>
        <w:adjustRightInd/>
        <w:textAlignment w:val="auto"/>
        <w:rPr>
          <w:rFonts w:ascii="CIDFont+F1" w:hAnsi="CIDFont+F1"/>
          <w:color w:val="000000"/>
          <w:sz w:val="18"/>
          <w:szCs w:val="18"/>
        </w:rPr>
      </w:pPr>
    </w:p>
    <w:p w:rsidRPr="00806BA9" w:rsidR="00DA0998" w:rsidP="00806BA9" w:rsidRDefault="00DA0998">
      <w:pPr>
        <w:overflowPunct/>
        <w:autoSpaceDE/>
        <w:autoSpaceDN/>
        <w:adjustRightInd/>
        <w:textAlignment w:val="auto"/>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840"/>
        <w:gridCol w:w="1059"/>
        <w:gridCol w:w="1108"/>
        <w:gridCol w:w="874"/>
        <w:gridCol w:w="874"/>
        <w:gridCol w:w="1150"/>
        <w:gridCol w:w="866"/>
        <w:gridCol w:w="825"/>
        <w:gridCol w:w="1012"/>
        <w:gridCol w:w="1012"/>
      </w:tblGrid>
      <w:tr w:rsidRPr="00806BA9" w:rsidR="00E14DA0" w:rsidTr="00675F0C">
        <w:tc>
          <w:tcPr>
            <w:tcW w:w="464" w:type="pct"/>
            <w:tcBorders>
              <w:top w:val="single" w:color="auto" w:sz="4" w:space="0"/>
              <w:left w:val="single" w:color="auto" w:sz="4" w:space="0"/>
              <w:bottom w:val="single" w:color="auto" w:sz="4" w:space="0"/>
              <w:right w:val="single" w:color="auto" w:sz="4" w:space="0"/>
            </w:tcBorders>
            <w:vAlign w:val="center"/>
            <w:hideMark/>
          </w:tcPr>
          <w:p w:rsidRPr="00806BA9" w:rsidR="00806BA9" w:rsidP="00806BA9" w:rsidRDefault="005B2EA2">
            <w:pPr>
              <w:overflowPunct/>
              <w:autoSpaceDE/>
              <w:autoSpaceDN/>
              <w:adjustRightInd/>
              <w:textAlignment w:val="auto"/>
              <w:rPr>
                <w:rFonts w:ascii="Arial" w:hAnsi="Arial" w:cs="Arial"/>
              </w:rPr>
            </w:pPr>
            <w:r w:rsidRPr="00DA0998">
              <w:rPr>
                <w:rFonts w:ascii="Arial" w:hAnsi="Arial" w:cs="Arial"/>
                <w:bCs/>
                <w:color w:val="000000"/>
              </w:rPr>
              <w:t>Red.</w:t>
            </w:r>
            <w:r w:rsidRPr="00806BA9">
              <w:rPr>
                <w:rFonts w:ascii="Arial" w:hAnsi="Arial" w:cs="Arial"/>
                <w:bCs/>
                <w:color w:val="000000"/>
              </w:rPr>
              <w:br/>
            </w:r>
            <w:r w:rsidRPr="00DA0998">
              <w:rPr>
                <w:rFonts w:ascii="Arial" w:hAnsi="Arial" w:cs="Arial"/>
                <w:bCs/>
                <w:color w:val="000000"/>
              </w:rPr>
              <w:t>broj</w:t>
            </w:r>
          </w:p>
        </w:tc>
        <w:tc>
          <w:tcPr>
            <w:tcW w:w="569" w:type="pct"/>
            <w:tcBorders>
              <w:top w:val="single" w:color="auto" w:sz="4" w:space="0"/>
              <w:left w:val="single" w:color="auto" w:sz="4" w:space="0"/>
              <w:bottom w:val="single" w:color="auto" w:sz="4" w:space="0"/>
              <w:right w:val="single" w:color="auto" w:sz="4" w:space="0"/>
            </w:tcBorders>
            <w:vAlign w:val="center"/>
            <w:hideMark/>
          </w:tcPr>
          <w:p w:rsidRPr="00806BA9" w:rsidR="00806BA9" w:rsidP="00806BA9" w:rsidRDefault="005B2EA2">
            <w:pPr>
              <w:overflowPunct/>
              <w:autoSpaceDE/>
              <w:autoSpaceDN/>
              <w:adjustRightInd/>
              <w:textAlignment w:val="auto"/>
              <w:rPr>
                <w:rFonts w:ascii="Arial" w:hAnsi="Arial" w:cs="Arial"/>
              </w:rPr>
            </w:pPr>
            <w:r w:rsidRPr="00DA0998">
              <w:rPr>
                <w:rFonts w:ascii="Arial" w:hAnsi="Arial" w:cs="Arial"/>
                <w:bCs/>
                <w:color w:val="000000"/>
              </w:rPr>
              <w:t>Ime i prezime / tvrtka ili</w:t>
            </w:r>
            <w:r w:rsidRPr="00806BA9">
              <w:rPr>
                <w:rFonts w:ascii="Arial" w:hAnsi="Arial" w:cs="Arial"/>
                <w:bCs/>
                <w:color w:val="000000"/>
              </w:rPr>
              <w:br/>
            </w:r>
            <w:r w:rsidRPr="00DA0998">
              <w:rPr>
                <w:rFonts w:ascii="Arial" w:hAnsi="Arial" w:cs="Arial"/>
                <w:bCs/>
                <w:color w:val="000000"/>
              </w:rPr>
              <w:t>naziv vjerovnika</w:t>
            </w:r>
          </w:p>
        </w:tc>
        <w:tc>
          <w:tcPr>
            <w:tcW w:w="596" w:type="pct"/>
            <w:tcBorders>
              <w:top w:val="single" w:color="auto" w:sz="4" w:space="0"/>
              <w:left w:val="single" w:color="auto" w:sz="4" w:space="0"/>
              <w:bottom w:val="single" w:color="auto" w:sz="4" w:space="0"/>
              <w:right w:val="single" w:color="auto" w:sz="4" w:space="0"/>
            </w:tcBorders>
            <w:vAlign w:val="center"/>
            <w:hideMark/>
          </w:tcPr>
          <w:p w:rsidRPr="00806BA9" w:rsidR="00806BA9" w:rsidP="00806BA9" w:rsidRDefault="005B2EA2">
            <w:pPr>
              <w:overflowPunct/>
              <w:autoSpaceDE/>
              <w:autoSpaceDN/>
              <w:adjustRightInd/>
              <w:textAlignment w:val="auto"/>
              <w:rPr>
                <w:rFonts w:ascii="Arial" w:hAnsi="Arial" w:cs="Arial"/>
              </w:rPr>
            </w:pPr>
            <w:r w:rsidRPr="00DA0998">
              <w:rPr>
                <w:rFonts w:ascii="Arial" w:hAnsi="Arial" w:cs="Arial"/>
                <w:bCs/>
                <w:color w:val="000000"/>
              </w:rPr>
              <w:t>OIB vjerovnika</w:t>
            </w:r>
          </w:p>
        </w:tc>
        <w:tc>
          <w:tcPr>
            <w:tcW w:w="468" w:type="pct"/>
            <w:tcBorders>
              <w:top w:val="single" w:color="auto" w:sz="4" w:space="0"/>
              <w:left w:val="single" w:color="auto" w:sz="4" w:space="0"/>
              <w:bottom w:val="single" w:color="auto" w:sz="4" w:space="0"/>
              <w:right w:val="single" w:color="auto" w:sz="4" w:space="0"/>
            </w:tcBorders>
            <w:vAlign w:val="center"/>
            <w:hideMark/>
          </w:tcPr>
          <w:p w:rsidRPr="00806BA9" w:rsidR="00806BA9" w:rsidP="00806BA9" w:rsidRDefault="005B2EA2">
            <w:pPr>
              <w:overflowPunct/>
              <w:autoSpaceDE/>
              <w:autoSpaceDN/>
              <w:adjustRightInd/>
              <w:textAlignment w:val="auto"/>
              <w:rPr>
                <w:rFonts w:ascii="Arial" w:hAnsi="Arial" w:cs="Arial"/>
              </w:rPr>
            </w:pPr>
            <w:r w:rsidRPr="00DA0998">
              <w:rPr>
                <w:rFonts w:ascii="Arial" w:hAnsi="Arial" w:cs="Arial"/>
                <w:bCs/>
                <w:color w:val="000000"/>
              </w:rPr>
              <w:t>Adresa / sjedište vjerovnika</w:t>
            </w:r>
          </w:p>
        </w:tc>
        <w:tc>
          <w:tcPr>
            <w:tcW w:w="468" w:type="pct"/>
            <w:tcBorders>
              <w:top w:val="single" w:color="auto" w:sz="4" w:space="0"/>
              <w:left w:val="single" w:color="auto" w:sz="4" w:space="0"/>
              <w:bottom w:val="single" w:color="auto" w:sz="4" w:space="0"/>
              <w:right w:val="single" w:color="auto" w:sz="4" w:space="0"/>
            </w:tcBorders>
            <w:vAlign w:val="center"/>
            <w:hideMark/>
          </w:tcPr>
          <w:p w:rsidRPr="00806BA9" w:rsidR="00806BA9" w:rsidP="00806BA9" w:rsidRDefault="005B2EA2">
            <w:pPr>
              <w:overflowPunct/>
              <w:autoSpaceDE/>
              <w:autoSpaceDN/>
              <w:adjustRightInd/>
              <w:textAlignment w:val="auto"/>
              <w:rPr>
                <w:rFonts w:ascii="Arial" w:hAnsi="Arial" w:cs="Arial"/>
              </w:rPr>
            </w:pPr>
            <w:r>
              <w:rPr>
                <w:rFonts w:ascii="Arial" w:hAnsi="Arial" w:cs="Arial"/>
                <w:bCs/>
                <w:color w:val="000000"/>
              </w:rPr>
              <w:t xml:space="preserve">Iznos </w:t>
            </w:r>
            <w:r w:rsidRPr="00DA0998">
              <w:rPr>
                <w:rFonts w:ascii="Arial" w:hAnsi="Arial" w:cs="Arial"/>
                <w:bCs/>
                <w:color w:val="000000"/>
              </w:rPr>
              <w:t>prijavljene Iznos</w:t>
            </w:r>
            <w:r w:rsidRPr="00806BA9">
              <w:rPr>
                <w:rFonts w:ascii="Arial" w:hAnsi="Arial" w:cs="Arial"/>
                <w:bCs/>
                <w:color w:val="000000"/>
              </w:rPr>
              <w:br/>
            </w:r>
            <w:r w:rsidRPr="00DA0998">
              <w:rPr>
                <w:rFonts w:ascii="Arial" w:hAnsi="Arial" w:cs="Arial"/>
                <w:bCs/>
                <w:color w:val="000000"/>
              </w:rPr>
              <w:t>tražbine (kn)</w:t>
            </w:r>
          </w:p>
        </w:tc>
        <w:tc>
          <w:tcPr>
            <w:tcW w:w="618" w:type="pct"/>
            <w:tcBorders>
              <w:top w:val="single" w:color="auto" w:sz="4" w:space="0"/>
              <w:left w:val="single" w:color="auto" w:sz="4" w:space="0"/>
              <w:bottom w:val="single" w:color="auto" w:sz="4" w:space="0"/>
              <w:right w:val="single" w:color="auto" w:sz="4" w:space="0"/>
            </w:tcBorders>
            <w:vAlign w:val="center"/>
            <w:hideMark/>
          </w:tcPr>
          <w:p w:rsidRPr="00806BA9" w:rsidR="00806BA9" w:rsidP="00806BA9" w:rsidRDefault="00E14DA0">
            <w:pPr>
              <w:overflowPunct/>
              <w:autoSpaceDE/>
              <w:autoSpaceDN/>
              <w:adjustRightInd/>
              <w:textAlignment w:val="auto"/>
              <w:rPr>
                <w:rFonts w:ascii="Arial" w:hAnsi="Arial" w:cs="Arial"/>
              </w:rPr>
            </w:pPr>
            <w:r w:rsidRPr="00DA0998">
              <w:rPr>
                <w:rFonts w:ascii="Arial" w:hAnsi="Arial" w:cs="Arial"/>
                <w:bCs/>
                <w:color w:val="000000"/>
              </w:rPr>
              <w:t>Pravna osnova</w:t>
            </w:r>
            <w:r w:rsidRPr="00806BA9">
              <w:rPr>
                <w:rFonts w:ascii="Arial" w:hAnsi="Arial" w:cs="Arial"/>
                <w:bCs/>
                <w:color w:val="000000"/>
              </w:rPr>
              <w:br/>
            </w:r>
            <w:r w:rsidRPr="00DA0998">
              <w:rPr>
                <w:rFonts w:ascii="Arial" w:hAnsi="Arial" w:cs="Arial"/>
                <w:bCs/>
                <w:color w:val="000000"/>
              </w:rPr>
              <w:t>prijavljene</w:t>
            </w:r>
            <w:r w:rsidRPr="00806BA9">
              <w:rPr>
                <w:rFonts w:ascii="Arial" w:hAnsi="Arial" w:cs="Arial"/>
                <w:bCs/>
                <w:color w:val="000000"/>
              </w:rPr>
              <w:br/>
            </w:r>
            <w:r w:rsidRPr="00DA0998">
              <w:rPr>
                <w:rFonts w:ascii="Arial" w:hAnsi="Arial" w:cs="Arial"/>
                <w:bCs/>
                <w:color w:val="000000"/>
              </w:rPr>
              <w:t>tražbine</w:t>
            </w:r>
          </w:p>
        </w:tc>
        <w:tc>
          <w:tcPr>
            <w:tcW w:w="464" w:type="pct"/>
            <w:tcBorders>
              <w:top w:val="single" w:color="auto" w:sz="4" w:space="0"/>
              <w:left w:val="single" w:color="auto" w:sz="4" w:space="0"/>
              <w:bottom w:val="single" w:color="auto" w:sz="4" w:space="0"/>
              <w:right w:val="single" w:color="auto" w:sz="4" w:space="0"/>
            </w:tcBorders>
            <w:vAlign w:val="center"/>
            <w:hideMark/>
          </w:tcPr>
          <w:p w:rsidR="00E14DA0" w:rsidP="00E14DA0" w:rsidRDefault="00E14DA0">
            <w:pPr>
              <w:overflowPunct/>
              <w:autoSpaceDE/>
              <w:autoSpaceDN/>
              <w:adjustRightInd/>
              <w:textAlignment w:val="auto"/>
              <w:rPr>
                <w:rFonts w:ascii="Arial" w:hAnsi="Arial" w:cs="Arial"/>
                <w:bCs/>
                <w:color w:val="000000"/>
              </w:rPr>
            </w:pPr>
            <w:r w:rsidRPr="00DA0998">
              <w:rPr>
                <w:rFonts w:ascii="Arial" w:hAnsi="Arial" w:cs="Arial"/>
                <w:bCs/>
                <w:color w:val="000000"/>
              </w:rPr>
              <w:t>Iznos priznate</w:t>
            </w:r>
            <w:r w:rsidRPr="00806BA9">
              <w:rPr>
                <w:rFonts w:ascii="Arial" w:hAnsi="Arial" w:cs="Arial"/>
                <w:bCs/>
                <w:color w:val="000000"/>
              </w:rPr>
              <w:br/>
            </w:r>
            <w:r w:rsidRPr="00DA0998">
              <w:rPr>
                <w:rFonts w:ascii="Arial" w:hAnsi="Arial" w:cs="Arial"/>
                <w:bCs/>
                <w:color w:val="000000"/>
              </w:rPr>
              <w:t xml:space="preserve">tražbine </w:t>
            </w:r>
          </w:p>
          <w:p w:rsidRPr="00806BA9" w:rsidR="00806BA9" w:rsidP="00806BA9" w:rsidRDefault="00806BA9">
            <w:pPr>
              <w:overflowPunct/>
              <w:autoSpaceDE/>
              <w:autoSpaceDN/>
              <w:adjustRightInd/>
              <w:textAlignment w:val="auto"/>
              <w:rPr>
                <w:rFonts w:ascii="Arial" w:hAnsi="Arial" w:cs="Arial"/>
              </w:rPr>
            </w:pPr>
          </w:p>
        </w:tc>
        <w:tc>
          <w:tcPr>
            <w:tcW w:w="267" w:type="pct"/>
            <w:tcBorders>
              <w:top w:val="single" w:color="auto" w:sz="4" w:space="0"/>
              <w:left w:val="single" w:color="auto" w:sz="4" w:space="0"/>
              <w:bottom w:val="single" w:color="auto" w:sz="4" w:space="0"/>
              <w:right w:val="single" w:color="auto" w:sz="4" w:space="0"/>
            </w:tcBorders>
            <w:vAlign w:val="center"/>
            <w:hideMark/>
          </w:tcPr>
          <w:p w:rsidRPr="00806BA9" w:rsidR="00806BA9" w:rsidP="00806BA9" w:rsidRDefault="00675F0C">
            <w:pPr>
              <w:overflowPunct/>
              <w:autoSpaceDE/>
              <w:autoSpaceDN/>
              <w:adjustRightInd/>
              <w:textAlignment w:val="auto"/>
              <w:rPr>
                <w:rFonts w:ascii="Arial" w:hAnsi="Arial" w:cs="Arial"/>
              </w:rPr>
            </w:pPr>
            <w:r w:rsidRPr="00DA0998">
              <w:rPr>
                <w:rFonts w:ascii="Arial" w:hAnsi="Arial" w:cs="Arial"/>
                <w:bCs/>
                <w:color w:val="000000"/>
              </w:rPr>
              <w:t>Iznos</w:t>
            </w:r>
            <w:r w:rsidRPr="00806BA9">
              <w:rPr>
                <w:rFonts w:ascii="Arial" w:hAnsi="Arial" w:cs="Arial"/>
                <w:bCs/>
                <w:color w:val="000000"/>
              </w:rPr>
              <w:br/>
            </w:r>
            <w:r w:rsidRPr="00DA0998">
              <w:rPr>
                <w:rFonts w:ascii="Arial" w:hAnsi="Arial" w:cs="Arial"/>
                <w:bCs/>
                <w:color w:val="000000"/>
              </w:rPr>
              <w:t>osporene</w:t>
            </w:r>
            <w:r w:rsidRPr="00806BA9">
              <w:rPr>
                <w:rFonts w:ascii="Arial" w:hAnsi="Arial" w:cs="Arial"/>
                <w:bCs/>
                <w:color w:val="000000"/>
              </w:rPr>
              <w:br/>
            </w:r>
            <w:r w:rsidRPr="00DA0998">
              <w:rPr>
                <w:rFonts w:ascii="Arial" w:hAnsi="Arial" w:cs="Arial"/>
                <w:bCs/>
                <w:color w:val="000000"/>
              </w:rPr>
              <w:t>tražbine</w:t>
            </w:r>
          </w:p>
        </w:tc>
        <w:tc>
          <w:tcPr>
            <w:tcW w:w="543" w:type="pct"/>
            <w:tcBorders>
              <w:top w:val="single" w:color="auto" w:sz="4" w:space="0"/>
              <w:left w:val="single" w:color="auto" w:sz="4" w:space="0"/>
              <w:bottom w:val="single" w:color="auto" w:sz="4" w:space="0"/>
              <w:right w:val="single" w:color="auto" w:sz="4" w:space="0"/>
            </w:tcBorders>
            <w:vAlign w:val="center"/>
            <w:hideMark/>
          </w:tcPr>
          <w:p w:rsidRPr="00806BA9" w:rsidR="00806BA9" w:rsidP="00806BA9" w:rsidRDefault="00806BA9">
            <w:pPr>
              <w:overflowPunct/>
              <w:autoSpaceDE/>
              <w:autoSpaceDN/>
              <w:adjustRightInd/>
              <w:textAlignment w:val="auto"/>
              <w:rPr>
                <w:rFonts w:ascii="Arial" w:hAnsi="Arial" w:cs="Arial"/>
              </w:rPr>
            </w:pPr>
            <w:r w:rsidRPr="00DA0998">
              <w:rPr>
                <w:rFonts w:ascii="Arial" w:hAnsi="Arial" w:cs="Arial"/>
                <w:bCs/>
                <w:color w:val="000000"/>
              </w:rPr>
              <w:t>Razlog</w:t>
            </w:r>
            <w:r w:rsidRPr="00806BA9">
              <w:rPr>
                <w:rFonts w:ascii="Arial" w:hAnsi="Arial" w:cs="Arial"/>
                <w:bCs/>
                <w:color w:val="000000"/>
              </w:rPr>
              <w:br/>
            </w:r>
            <w:r w:rsidRPr="00DA0998">
              <w:rPr>
                <w:rFonts w:ascii="Arial" w:hAnsi="Arial" w:cs="Arial"/>
                <w:bCs/>
                <w:color w:val="000000"/>
              </w:rPr>
              <w:t>osporavanja</w:t>
            </w:r>
            <w:r w:rsidRPr="00806BA9">
              <w:rPr>
                <w:rFonts w:ascii="Arial" w:hAnsi="Arial" w:cs="Arial"/>
                <w:bCs/>
                <w:color w:val="000000"/>
              </w:rPr>
              <w:br/>
            </w:r>
            <w:r w:rsidRPr="00DA0998">
              <w:rPr>
                <w:rFonts w:ascii="Arial" w:hAnsi="Arial" w:cs="Arial"/>
                <w:bCs/>
                <w:color w:val="000000"/>
              </w:rPr>
              <w:t>tražbine</w:t>
            </w:r>
          </w:p>
        </w:tc>
        <w:tc>
          <w:tcPr>
            <w:tcW w:w="543" w:type="pct"/>
            <w:tcBorders>
              <w:top w:val="single" w:color="auto" w:sz="4" w:space="0"/>
              <w:left w:val="single" w:color="auto" w:sz="4" w:space="0"/>
              <w:bottom w:val="single" w:color="auto" w:sz="4" w:space="0"/>
              <w:right w:val="single" w:color="auto" w:sz="4" w:space="0"/>
            </w:tcBorders>
            <w:vAlign w:val="center"/>
            <w:hideMark/>
          </w:tcPr>
          <w:p w:rsidRPr="00806BA9" w:rsidR="00806BA9" w:rsidP="00806BA9" w:rsidRDefault="00806BA9">
            <w:pPr>
              <w:overflowPunct/>
              <w:autoSpaceDE/>
              <w:autoSpaceDN/>
              <w:adjustRightInd/>
              <w:textAlignment w:val="auto"/>
              <w:rPr>
                <w:rFonts w:ascii="Arial" w:hAnsi="Arial" w:cs="Arial"/>
              </w:rPr>
            </w:pPr>
            <w:r w:rsidRPr="00DA0998">
              <w:rPr>
                <w:rFonts w:ascii="Arial" w:hAnsi="Arial" w:cs="Arial"/>
                <w:bCs/>
                <w:color w:val="000000"/>
              </w:rPr>
              <w:t>Oznaka ovršne</w:t>
            </w:r>
            <w:r w:rsidRPr="00806BA9">
              <w:rPr>
                <w:rFonts w:ascii="Arial" w:hAnsi="Arial" w:cs="Arial"/>
                <w:bCs/>
                <w:color w:val="000000"/>
              </w:rPr>
              <w:br/>
            </w:r>
            <w:r w:rsidRPr="00DA0998">
              <w:rPr>
                <w:rFonts w:ascii="Arial" w:hAnsi="Arial" w:cs="Arial"/>
                <w:bCs/>
                <w:color w:val="000000"/>
              </w:rPr>
              <w:t>isprave ako se</w:t>
            </w:r>
            <w:r w:rsidRPr="00806BA9">
              <w:rPr>
                <w:rFonts w:ascii="Arial" w:hAnsi="Arial" w:cs="Arial"/>
                <w:bCs/>
                <w:color w:val="000000"/>
              </w:rPr>
              <w:br/>
            </w:r>
            <w:r w:rsidRPr="00DA0998">
              <w:rPr>
                <w:rFonts w:ascii="Arial" w:hAnsi="Arial" w:cs="Arial"/>
                <w:bCs/>
                <w:color w:val="000000"/>
              </w:rPr>
              <w:t>tražbine zasniva</w:t>
            </w:r>
            <w:r w:rsidRPr="00806BA9">
              <w:rPr>
                <w:rFonts w:ascii="Arial" w:hAnsi="Arial" w:cs="Arial"/>
                <w:bCs/>
                <w:color w:val="000000"/>
              </w:rPr>
              <w:br/>
            </w:r>
            <w:r w:rsidRPr="00DA0998">
              <w:rPr>
                <w:rFonts w:ascii="Arial" w:hAnsi="Arial" w:cs="Arial"/>
                <w:bCs/>
                <w:color w:val="000000"/>
              </w:rPr>
              <w:t>na ovršnoj</w:t>
            </w:r>
            <w:r w:rsidRPr="00806BA9">
              <w:rPr>
                <w:rFonts w:ascii="Arial" w:hAnsi="Arial" w:cs="Arial"/>
                <w:bCs/>
                <w:color w:val="000000"/>
              </w:rPr>
              <w:br/>
            </w:r>
            <w:r w:rsidRPr="00DA0998">
              <w:rPr>
                <w:rFonts w:ascii="Arial" w:hAnsi="Arial" w:cs="Arial"/>
                <w:bCs/>
                <w:color w:val="000000"/>
              </w:rPr>
              <w:t>ispravi</w:t>
            </w:r>
          </w:p>
        </w:tc>
      </w:tr>
      <w:tr w:rsidRPr="00806BA9" w:rsidR="00E14DA0" w:rsidTr="00675F0C">
        <w:tc>
          <w:tcPr>
            <w:tcW w:w="464" w:type="pct"/>
            <w:tcBorders>
              <w:top w:val="single" w:color="auto" w:sz="4" w:space="0"/>
              <w:left w:val="single" w:color="auto" w:sz="4" w:space="0"/>
              <w:bottom w:val="single" w:color="auto" w:sz="4" w:space="0"/>
              <w:right w:val="single" w:color="auto" w:sz="4" w:space="0"/>
            </w:tcBorders>
            <w:vAlign w:val="center"/>
            <w:hideMark/>
          </w:tcPr>
          <w:p w:rsidRPr="00806BA9" w:rsidR="00806BA9" w:rsidP="00806BA9" w:rsidRDefault="00806BA9">
            <w:pPr>
              <w:overflowPunct/>
              <w:autoSpaceDE/>
              <w:autoSpaceDN/>
              <w:adjustRightInd/>
              <w:textAlignment w:val="auto"/>
              <w:rPr>
                <w:rFonts w:ascii="Arial" w:hAnsi="Arial" w:cs="Arial"/>
              </w:rPr>
            </w:pPr>
            <w:r w:rsidRPr="00DA0998">
              <w:rPr>
                <w:rFonts w:ascii="Arial" w:hAnsi="Arial" w:cs="Arial"/>
                <w:bCs/>
                <w:color w:val="000000"/>
              </w:rPr>
              <w:t xml:space="preserve">(kn) </w:t>
            </w:r>
          </w:p>
        </w:tc>
        <w:tc>
          <w:tcPr>
            <w:tcW w:w="569" w:type="pct"/>
            <w:tcBorders>
              <w:top w:val="single" w:color="auto" w:sz="4" w:space="0"/>
              <w:left w:val="single" w:color="auto" w:sz="4" w:space="0"/>
              <w:bottom w:val="single" w:color="auto" w:sz="4" w:space="0"/>
              <w:right w:val="single" w:color="auto" w:sz="4" w:space="0"/>
            </w:tcBorders>
            <w:vAlign w:val="center"/>
            <w:hideMark/>
          </w:tcPr>
          <w:p w:rsidRPr="00806BA9" w:rsidR="00806BA9" w:rsidP="00806BA9" w:rsidRDefault="00806BA9">
            <w:pPr>
              <w:overflowPunct/>
              <w:autoSpaceDE/>
              <w:autoSpaceDN/>
              <w:adjustRightInd/>
              <w:textAlignment w:val="auto"/>
              <w:rPr>
                <w:rFonts w:ascii="Arial" w:hAnsi="Arial" w:cs="Arial"/>
              </w:rPr>
            </w:pPr>
            <w:r w:rsidRPr="00DA0998">
              <w:rPr>
                <w:rFonts w:ascii="Arial" w:hAnsi="Arial" w:cs="Arial"/>
                <w:bCs/>
                <w:color w:val="000000"/>
              </w:rPr>
              <w:t>(kn)</w:t>
            </w:r>
          </w:p>
        </w:tc>
        <w:tc>
          <w:tcPr>
            <w:tcW w:w="596" w:type="pct"/>
            <w:vAlign w:val="center"/>
            <w:hideMark/>
          </w:tcPr>
          <w:p w:rsidRPr="00806BA9" w:rsidR="00806BA9" w:rsidP="00806BA9" w:rsidRDefault="00806BA9">
            <w:pPr>
              <w:overflowPunct/>
              <w:autoSpaceDE/>
              <w:autoSpaceDN/>
              <w:adjustRightInd/>
              <w:textAlignment w:val="auto"/>
              <w:rPr>
                <w:rFonts w:ascii="Arial" w:hAnsi="Arial" w:cs="Arial"/>
              </w:rPr>
            </w:pPr>
          </w:p>
        </w:tc>
        <w:tc>
          <w:tcPr>
            <w:tcW w:w="468" w:type="pct"/>
            <w:vAlign w:val="center"/>
            <w:hideMark/>
          </w:tcPr>
          <w:p w:rsidRPr="00806BA9" w:rsidR="00806BA9" w:rsidP="00806BA9" w:rsidRDefault="00806BA9">
            <w:pPr>
              <w:overflowPunct/>
              <w:autoSpaceDE/>
              <w:autoSpaceDN/>
              <w:adjustRightInd/>
              <w:textAlignment w:val="auto"/>
              <w:rPr>
                <w:rFonts w:ascii="Arial" w:hAnsi="Arial" w:cs="Arial"/>
              </w:rPr>
            </w:pPr>
          </w:p>
        </w:tc>
        <w:tc>
          <w:tcPr>
            <w:tcW w:w="468" w:type="pct"/>
            <w:vAlign w:val="center"/>
            <w:hideMark/>
          </w:tcPr>
          <w:p w:rsidRPr="00806BA9" w:rsidR="00806BA9" w:rsidP="00806BA9" w:rsidRDefault="00806BA9">
            <w:pPr>
              <w:overflowPunct/>
              <w:autoSpaceDE/>
              <w:autoSpaceDN/>
              <w:adjustRightInd/>
              <w:textAlignment w:val="auto"/>
              <w:rPr>
                <w:rFonts w:ascii="Arial" w:hAnsi="Arial" w:cs="Arial"/>
              </w:rPr>
            </w:pPr>
          </w:p>
        </w:tc>
        <w:tc>
          <w:tcPr>
            <w:tcW w:w="618" w:type="pct"/>
            <w:vAlign w:val="center"/>
            <w:hideMark/>
          </w:tcPr>
          <w:p w:rsidRPr="00806BA9" w:rsidR="00806BA9" w:rsidP="00806BA9" w:rsidRDefault="00806BA9">
            <w:pPr>
              <w:overflowPunct/>
              <w:autoSpaceDE/>
              <w:autoSpaceDN/>
              <w:adjustRightInd/>
              <w:textAlignment w:val="auto"/>
              <w:rPr>
                <w:rFonts w:ascii="Arial" w:hAnsi="Arial" w:cs="Arial"/>
              </w:rPr>
            </w:pPr>
          </w:p>
        </w:tc>
        <w:tc>
          <w:tcPr>
            <w:tcW w:w="464" w:type="pct"/>
            <w:vAlign w:val="center"/>
            <w:hideMark/>
          </w:tcPr>
          <w:p w:rsidRPr="00806BA9" w:rsidR="00806BA9" w:rsidP="00806BA9" w:rsidRDefault="00806BA9">
            <w:pPr>
              <w:overflowPunct/>
              <w:autoSpaceDE/>
              <w:autoSpaceDN/>
              <w:adjustRightInd/>
              <w:textAlignment w:val="auto"/>
              <w:rPr>
                <w:rFonts w:ascii="Arial" w:hAnsi="Arial" w:cs="Arial"/>
              </w:rPr>
            </w:pPr>
          </w:p>
        </w:tc>
        <w:tc>
          <w:tcPr>
            <w:tcW w:w="267" w:type="pct"/>
            <w:vAlign w:val="center"/>
            <w:hideMark/>
          </w:tcPr>
          <w:p w:rsidRPr="00806BA9" w:rsidR="00806BA9" w:rsidP="00806BA9" w:rsidRDefault="00806BA9">
            <w:pPr>
              <w:overflowPunct/>
              <w:autoSpaceDE/>
              <w:autoSpaceDN/>
              <w:adjustRightInd/>
              <w:textAlignment w:val="auto"/>
              <w:rPr>
                <w:rFonts w:ascii="Arial" w:hAnsi="Arial" w:cs="Arial"/>
              </w:rPr>
            </w:pPr>
          </w:p>
        </w:tc>
        <w:tc>
          <w:tcPr>
            <w:tcW w:w="543" w:type="pct"/>
            <w:vAlign w:val="center"/>
            <w:hideMark/>
          </w:tcPr>
          <w:p w:rsidRPr="00806BA9" w:rsidR="00806BA9" w:rsidP="00806BA9" w:rsidRDefault="00806BA9">
            <w:pPr>
              <w:overflowPunct/>
              <w:autoSpaceDE/>
              <w:autoSpaceDN/>
              <w:adjustRightInd/>
              <w:textAlignment w:val="auto"/>
              <w:rPr>
                <w:rFonts w:ascii="Arial" w:hAnsi="Arial" w:cs="Arial"/>
              </w:rPr>
            </w:pPr>
          </w:p>
        </w:tc>
        <w:tc>
          <w:tcPr>
            <w:tcW w:w="543" w:type="pct"/>
            <w:vAlign w:val="center"/>
            <w:hideMark/>
          </w:tcPr>
          <w:p w:rsidRPr="00806BA9" w:rsidR="00806BA9" w:rsidP="00806BA9" w:rsidRDefault="00806BA9">
            <w:pPr>
              <w:overflowPunct/>
              <w:autoSpaceDE/>
              <w:autoSpaceDN/>
              <w:adjustRightInd/>
              <w:textAlignment w:val="auto"/>
              <w:rPr>
                <w:rFonts w:ascii="Arial" w:hAnsi="Arial" w:cs="Arial"/>
              </w:rPr>
            </w:pPr>
          </w:p>
        </w:tc>
      </w:tr>
      <w:tr w:rsidRPr="00806BA9" w:rsidR="00E14DA0" w:rsidTr="00675F0C">
        <w:tc>
          <w:tcPr>
            <w:tcW w:w="464" w:type="pct"/>
            <w:tcBorders>
              <w:top w:val="single" w:color="auto" w:sz="4" w:space="0"/>
              <w:left w:val="single" w:color="auto" w:sz="4" w:space="0"/>
              <w:bottom w:val="single" w:color="auto" w:sz="4" w:space="0"/>
              <w:right w:val="single" w:color="auto" w:sz="4" w:space="0"/>
            </w:tcBorders>
            <w:vAlign w:val="center"/>
            <w:hideMark/>
          </w:tcPr>
          <w:p w:rsidRPr="00806BA9" w:rsidR="00806BA9" w:rsidP="00806BA9" w:rsidRDefault="00806BA9">
            <w:pPr>
              <w:overflowPunct/>
              <w:autoSpaceDE/>
              <w:autoSpaceDN/>
              <w:adjustRightInd/>
              <w:textAlignment w:val="auto"/>
              <w:rPr>
                <w:rFonts w:ascii="Arial" w:hAnsi="Arial" w:cs="Arial"/>
              </w:rPr>
            </w:pPr>
            <w:r w:rsidRPr="00DA0998">
              <w:rPr>
                <w:rFonts w:ascii="Arial" w:hAnsi="Arial" w:cs="Arial"/>
                <w:color w:val="000000"/>
              </w:rPr>
              <w:t xml:space="preserve">1 </w:t>
            </w:r>
          </w:p>
        </w:tc>
        <w:tc>
          <w:tcPr>
            <w:tcW w:w="569" w:type="pct"/>
            <w:tcBorders>
              <w:top w:val="single" w:color="auto" w:sz="4" w:space="0"/>
              <w:left w:val="single" w:color="auto" w:sz="4" w:space="0"/>
              <w:bottom w:val="single" w:color="auto" w:sz="4" w:space="0"/>
              <w:right w:val="single" w:color="auto" w:sz="4" w:space="0"/>
            </w:tcBorders>
            <w:vAlign w:val="center"/>
            <w:hideMark/>
          </w:tcPr>
          <w:p w:rsidRPr="00806BA9" w:rsidR="00806BA9" w:rsidP="00806BA9" w:rsidRDefault="00806BA9">
            <w:pPr>
              <w:overflowPunct/>
              <w:autoSpaceDE/>
              <w:autoSpaceDN/>
              <w:adjustRightInd/>
              <w:textAlignment w:val="auto"/>
              <w:rPr>
                <w:rFonts w:ascii="Arial" w:hAnsi="Arial" w:cs="Arial"/>
              </w:rPr>
            </w:pPr>
            <w:r w:rsidRPr="00DA0998">
              <w:rPr>
                <w:rFonts w:ascii="Arial" w:hAnsi="Arial" w:cs="Arial"/>
                <w:color w:val="000000"/>
              </w:rPr>
              <w:t xml:space="preserve">FINACIJSKA AGENCIJA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806BA9" w:rsidR="00806BA9" w:rsidP="00806BA9" w:rsidRDefault="00806BA9">
            <w:pPr>
              <w:overflowPunct/>
              <w:autoSpaceDE/>
              <w:autoSpaceDN/>
              <w:adjustRightInd/>
              <w:textAlignment w:val="auto"/>
              <w:rPr>
                <w:rFonts w:ascii="Arial" w:hAnsi="Arial" w:cs="Arial"/>
              </w:rPr>
            </w:pPr>
            <w:r w:rsidRPr="00DA0998">
              <w:rPr>
                <w:rFonts w:ascii="Arial" w:hAnsi="Arial" w:cs="Arial"/>
                <w:color w:val="000000"/>
              </w:rPr>
              <w:t>85821130368</w:t>
            </w:r>
          </w:p>
        </w:tc>
        <w:tc>
          <w:tcPr>
            <w:tcW w:w="468" w:type="pct"/>
            <w:tcBorders>
              <w:top w:val="single" w:color="auto" w:sz="4" w:space="0"/>
              <w:left w:val="single" w:color="auto" w:sz="4" w:space="0"/>
              <w:bottom w:val="single" w:color="auto" w:sz="4" w:space="0"/>
              <w:right w:val="single" w:color="auto" w:sz="4" w:space="0"/>
            </w:tcBorders>
            <w:vAlign w:val="center"/>
            <w:hideMark/>
          </w:tcPr>
          <w:p w:rsidRPr="00806BA9" w:rsidR="00806BA9" w:rsidP="00806BA9" w:rsidRDefault="00806BA9">
            <w:pPr>
              <w:overflowPunct/>
              <w:autoSpaceDE/>
              <w:autoSpaceDN/>
              <w:adjustRightInd/>
              <w:textAlignment w:val="auto"/>
              <w:rPr>
                <w:rFonts w:ascii="Arial" w:hAnsi="Arial" w:cs="Arial"/>
              </w:rPr>
            </w:pPr>
            <w:r w:rsidRPr="00DA0998">
              <w:rPr>
                <w:rFonts w:ascii="Arial" w:hAnsi="Arial" w:cs="Arial"/>
                <w:color w:val="000000"/>
              </w:rPr>
              <w:t>Ulica grada</w:t>
            </w:r>
            <w:r w:rsidRPr="00806BA9">
              <w:rPr>
                <w:rFonts w:ascii="Arial" w:hAnsi="Arial" w:cs="Arial"/>
                <w:color w:val="000000"/>
              </w:rPr>
              <w:br/>
            </w:r>
            <w:r w:rsidRPr="00DA0998">
              <w:rPr>
                <w:rFonts w:ascii="Arial" w:hAnsi="Arial" w:cs="Arial"/>
                <w:color w:val="000000"/>
              </w:rPr>
              <w:t>Vukovara 70,</w:t>
            </w:r>
            <w:r w:rsidRPr="00806BA9">
              <w:rPr>
                <w:rFonts w:ascii="Arial" w:hAnsi="Arial" w:cs="Arial"/>
                <w:color w:val="000000"/>
              </w:rPr>
              <w:br/>
            </w:r>
            <w:r w:rsidRPr="00DA0998">
              <w:rPr>
                <w:rFonts w:ascii="Arial" w:hAnsi="Arial" w:cs="Arial"/>
                <w:color w:val="000000"/>
              </w:rPr>
              <w:t>Zagreb</w:t>
            </w:r>
          </w:p>
        </w:tc>
        <w:tc>
          <w:tcPr>
            <w:tcW w:w="468" w:type="pct"/>
            <w:tcBorders>
              <w:top w:val="single" w:color="auto" w:sz="4" w:space="0"/>
              <w:left w:val="single" w:color="auto" w:sz="4" w:space="0"/>
              <w:bottom w:val="single" w:color="auto" w:sz="4" w:space="0"/>
              <w:right w:val="single" w:color="auto" w:sz="4" w:space="0"/>
            </w:tcBorders>
            <w:vAlign w:val="center"/>
            <w:hideMark/>
          </w:tcPr>
          <w:p w:rsidRPr="00806BA9" w:rsidR="00806BA9" w:rsidP="00806BA9" w:rsidRDefault="00806BA9">
            <w:pPr>
              <w:overflowPunct/>
              <w:autoSpaceDE/>
              <w:autoSpaceDN/>
              <w:adjustRightInd/>
              <w:textAlignment w:val="auto"/>
              <w:rPr>
                <w:rFonts w:ascii="Arial" w:hAnsi="Arial" w:cs="Arial"/>
              </w:rPr>
            </w:pPr>
            <w:r w:rsidRPr="00DA0998">
              <w:rPr>
                <w:rFonts w:ascii="Arial" w:hAnsi="Arial" w:cs="Arial"/>
                <w:color w:val="000000"/>
              </w:rPr>
              <w:t xml:space="preserve">1.070,00 </w:t>
            </w:r>
          </w:p>
        </w:tc>
        <w:tc>
          <w:tcPr>
            <w:tcW w:w="618" w:type="pct"/>
            <w:tcBorders>
              <w:top w:val="single" w:color="auto" w:sz="4" w:space="0"/>
              <w:left w:val="single" w:color="auto" w:sz="4" w:space="0"/>
              <w:bottom w:val="single" w:color="auto" w:sz="4" w:space="0"/>
              <w:right w:val="single" w:color="auto" w:sz="4" w:space="0"/>
            </w:tcBorders>
            <w:vAlign w:val="center"/>
            <w:hideMark/>
          </w:tcPr>
          <w:p w:rsidRPr="00806BA9" w:rsidR="00806BA9" w:rsidP="00806BA9" w:rsidRDefault="00806BA9">
            <w:pPr>
              <w:overflowPunct/>
              <w:autoSpaceDE/>
              <w:autoSpaceDN/>
              <w:adjustRightInd/>
              <w:textAlignment w:val="auto"/>
              <w:rPr>
                <w:rFonts w:ascii="Arial" w:hAnsi="Arial" w:cs="Arial"/>
              </w:rPr>
            </w:pPr>
            <w:r w:rsidRPr="00DA0998">
              <w:rPr>
                <w:rFonts w:ascii="Arial" w:hAnsi="Arial" w:cs="Arial"/>
                <w:color w:val="000000"/>
              </w:rPr>
              <w:t>Račun 33-1221-</w:t>
            </w:r>
            <w:r w:rsidRPr="00806BA9">
              <w:rPr>
                <w:rFonts w:ascii="Arial" w:hAnsi="Arial" w:cs="Arial"/>
                <w:color w:val="000000"/>
              </w:rPr>
              <w:br/>
            </w:r>
            <w:r w:rsidRPr="00DA0998">
              <w:rPr>
                <w:rFonts w:ascii="Arial" w:hAnsi="Arial" w:cs="Arial"/>
                <w:color w:val="000000"/>
              </w:rPr>
              <w:t xml:space="preserve">0807597 </w:t>
            </w:r>
          </w:p>
        </w:tc>
        <w:tc>
          <w:tcPr>
            <w:tcW w:w="464" w:type="pct"/>
            <w:tcBorders>
              <w:top w:val="single" w:color="auto" w:sz="4" w:space="0"/>
              <w:left w:val="single" w:color="auto" w:sz="4" w:space="0"/>
              <w:bottom w:val="single" w:color="auto" w:sz="4" w:space="0"/>
              <w:right w:val="single" w:color="auto" w:sz="4" w:space="0"/>
            </w:tcBorders>
            <w:vAlign w:val="center"/>
            <w:hideMark/>
          </w:tcPr>
          <w:p w:rsidRPr="00806BA9" w:rsidR="00806BA9" w:rsidP="00806BA9" w:rsidRDefault="00806BA9">
            <w:pPr>
              <w:overflowPunct/>
              <w:autoSpaceDE/>
              <w:autoSpaceDN/>
              <w:adjustRightInd/>
              <w:textAlignment w:val="auto"/>
              <w:rPr>
                <w:rFonts w:ascii="Arial" w:hAnsi="Arial" w:cs="Arial"/>
              </w:rPr>
            </w:pPr>
            <w:r w:rsidRPr="00DA0998">
              <w:rPr>
                <w:rFonts w:ascii="Arial" w:hAnsi="Arial" w:cs="Arial"/>
                <w:color w:val="000000"/>
              </w:rPr>
              <w:t xml:space="preserve">1.070,00 </w:t>
            </w:r>
          </w:p>
        </w:tc>
        <w:tc>
          <w:tcPr>
            <w:tcW w:w="267" w:type="pct"/>
            <w:tcBorders>
              <w:top w:val="single" w:color="auto" w:sz="4" w:space="0"/>
              <w:left w:val="single" w:color="auto" w:sz="4" w:space="0"/>
              <w:bottom w:val="single" w:color="auto" w:sz="4" w:space="0"/>
              <w:right w:val="single" w:color="auto" w:sz="4" w:space="0"/>
            </w:tcBorders>
            <w:vAlign w:val="center"/>
            <w:hideMark/>
          </w:tcPr>
          <w:p w:rsidRPr="00806BA9" w:rsidR="00806BA9" w:rsidP="00806BA9" w:rsidRDefault="00806BA9">
            <w:pPr>
              <w:overflowPunct/>
              <w:autoSpaceDE/>
              <w:autoSpaceDN/>
              <w:adjustRightInd/>
              <w:textAlignment w:val="auto"/>
              <w:rPr>
                <w:rFonts w:ascii="Arial" w:hAnsi="Arial" w:cs="Arial"/>
              </w:rPr>
            </w:pPr>
            <w:r w:rsidRPr="00DA0998">
              <w:rPr>
                <w:rFonts w:ascii="Arial" w:hAnsi="Arial" w:cs="Arial"/>
                <w:color w:val="000000"/>
              </w:rPr>
              <w:t>0,00</w:t>
            </w:r>
          </w:p>
        </w:tc>
        <w:tc>
          <w:tcPr>
            <w:tcW w:w="543" w:type="pct"/>
            <w:tcBorders>
              <w:top w:val="single" w:color="auto" w:sz="4" w:space="0"/>
              <w:left w:val="single" w:color="auto" w:sz="4" w:space="0"/>
              <w:bottom w:val="single" w:color="auto" w:sz="4" w:space="0"/>
              <w:right w:val="single" w:color="auto" w:sz="4" w:space="0"/>
            </w:tcBorders>
            <w:vAlign w:val="center"/>
            <w:hideMark/>
          </w:tcPr>
          <w:p w:rsidRPr="00806BA9" w:rsidR="00806BA9" w:rsidP="00806BA9" w:rsidRDefault="00806BA9">
            <w:pPr>
              <w:overflowPunct/>
              <w:autoSpaceDE/>
              <w:autoSpaceDN/>
              <w:adjustRightInd/>
              <w:textAlignment w:val="auto"/>
              <w:rPr>
                <w:rFonts w:ascii="Arial" w:hAnsi="Arial" w:cs="Arial"/>
              </w:rPr>
            </w:pPr>
          </w:p>
        </w:tc>
        <w:tc>
          <w:tcPr>
            <w:tcW w:w="543" w:type="pct"/>
            <w:vAlign w:val="center"/>
            <w:hideMark/>
          </w:tcPr>
          <w:p w:rsidRPr="00806BA9" w:rsidR="00806BA9" w:rsidP="00806BA9" w:rsidRDefault="00E14DA0">
            <w:pPr>
              <w:overflowPunct/>
              <w:autoSpaceDE/>
              <w:autoSpaceDN/>
              <w:adjustRightInd/>
              <w:textAlignment w:val="auto"/>
              <w:rPr>
                <w:rFonts w:ascii="Arial" w:hAnsi="Arial" w:cs="Arial"/>
              </w:rPr>
            </w:pPr>
            <w:r w:rsidRPr="00DA0998">
              <w:rPr>
                <w:rFonts w:ascii="Arial" w:hAnsi="Arial" w:cs="Arial"/>
                <w:color w:val="000000"/>
              </w:rPr>
              <w:t>Bjanko zadužnica</w:t>
            </w:r>
            <w:r w:rsidRPr="00806BA9">
              <w:rPr>
                <w:rFonts w:ascii="Arial" w:hAnsi="Arial" w:cs="Arial"/>
                <w:color w:val="000000"/>
              </w:rPr>
              <w:br/>
            </w:r>
            <w:r w:rsidRPr="00DA0998">
              <w:rPr>
                <w:rFonts w:ascii="Arial" w:hAnsi="Arial" w:cs="Arial"/>
                <w:color w:val="000000"/>
              </w:rPr>
              <w:t>posl. br. OV-</w:t>
            </w:r>
            <w:r w:rsidRPr="00806BA9">
              <w:rPr>
                <w:rFonts w:ascii="Arial" w:hAnsi="Arial" w:cs="Arial"/>
                <w:color w:val="000000"/>
              </w:rPr>
              <w:br/>
            </w:r>
            <w:r w:rsidRPr="00DA0998">
              <w:rPr>
                <w:rFonts w:ascii="Arial" w:hAnsi="Arial" w:cs="Arial"/>
                <w:color w:val="000000"/>
              </w:rPr>
              <w:t>29322020 u iznosu</w:t>
            </w:r>
            <w:r w:rsidRPr="00806BA9">
              <w:rPr>
                <w:rFonts w:ascii="Arial" w:hAnsi="Arial" w:cs="Arial"/>
                <w:color w:val="000000"/>
              </w:rPr>
              <w:br/>
            </w:r>
            <w:r w:rsidRPr="00DA0998">
              <w:rPr>
                <w:rFonts w:ascii="Arial" w:hAnsi="Arial" w:cs="Arial"/>
                <w:color w:val="000000"/>
              </w:rPr>
              <w:t>100.000,00 kn</w:t>
            </w:r>
          </w:p>
        </w:tc>
      </w:tr>
      <w:tr w:rsidRPr="00806BA9" w:rsidR="00E14DA0" w:rsidTr="00675F0C">
        <w:tc>
          <w:tcPr>
            <w:tcW w:w="464" w:type="pct"/>
            <w:tcBorders>
              <w:top w:val="single" w:color="auto" w:sz="4" w:space="0"/>
              <w:left w:val="single" w:color="auto" w:sz="4" w:space="0"/>
              <w:bottom w:val="single" w:color="auto" w:sz="4" w:space="0"/>
              <w:right w:val="single" w:color="auto" w:sz="4" w:space="0"/>
            </w:tcBorders>
            <w:vAlign w:val="center"/>
            <w:hideMark/>
          </w:tcPr>
          <w:p w:rsidRPr="00806BA9" w:rsidR="00806BA9" w:rsidP="00806BA9" w:rsidRDefault="00806BA9">
            <w:pPr>
              <w:overflowPunct/>
              <w:autoSpaceDE/>
              <w:autoSpaceDN/>
              <w:adjustRightInd/>
              <w:textAlignment w:val="auto"/>
              <w:rPr>
                <w:rFonts w:ascii="Arial" w:hAnsi="Arial" w:cs="Arial"/>
              </w:rPr>
            </w:pPr>
            <w:r w:rsidRPr="00DA0998">
              <w:rPr>
                <w:rFonts w:ascii="Arial" w:hAnsi="Arial" w:cs="Arial"/>
                <w:color w:val="000000"/>
              </w:rPr>
              <w:t>2</w:t>
            </w:r>
          </w:p>
        </w:tc>
        <w:tc>
          <w:tcPr>
            <w:tcW w:w="569" w:type="pct"/>
            <w:tcBorders>
              <w:top w:val="single" w:color="auto" w:sz="4" w:space="0"/>
              <w:left w:val="single" w:color="auto" w:sz="4" w:space="0"/>
              <w:bottom w:val="single" w:color="auto" w:sz="4" w:space="0"/>
              <w:right w:val="single" w:color="auto" w:sz="4" w:space="0"/>
            </w:tcBorders>
            <w:vAlign w:val="center"/>
            <w:hideMark/>
          </w:tcPr>
          <w:p w:rsidRPr="00806BA9" w:rsidR="00806BA9" w:rsidP="00806BA9" w:rsidRDefault="00806BA9">
            <w:pPr>
              <w:overflowPunct/>
              <w:autoSpaceDE/>
              <w:autoSpaceDN/>
              <w:adjustRightInd/>
              <w:textAlignment w:val="auto"/>
              <w:rPr>
                <w:rFonts w:ascii="Arial" w:hAnsi="Arial" w:cs="Arial"/>
              </w:rPr>
            </w:pPr>
            <w:r w:rsidRPr="00DA0998">
              <w:rPr>
                <w:rFonts w:ascii="Arial" w:hAnsi="Arial" w:cs="Arial"/>
                <w:color w:val="000000"/>
              </w:rPr>
              <w:t>REPUBLIKA HRVATSKA,</w:t>
            </w:r>
            <w:r w:rsidRPr="00806BA9">
              <w:rPr>
                <w:rFonts w:ascii="Arial" w:hAnsi="Arial" w:cs="Arial"/>
                <w:color w:val="000000"/>
              </w:rPr>
              <w:br/>
            </w:r>
            <w:r w:rsidRPr="00DA0998">
              <w:rPr>
                <w:rFonts w:ascii="Arial" w:hAnsi="Arial" w:cs="Arial"/>
                <w:color w:val="000000"/>
              </w:rPr>
              <w:t>Ministarstvo financija,</w:t>
            </w:r>
            <w:r w:rsidRPr="00806BA9">
              <w:rPr>
                <w:rFonts w:ascii="Arial" w:hAnsi="Arial" w:cs="Arial"/>
                <w:color w:val="000000"/>
              </w:rPr>
              <w:br/>
            </w:r>
            <w:r w:rsidRPr="00DA0998">
              <w:rPr>
                <w:rFonts w:ascii="Arial" w:hAnsi="Arial" w:cs="Arial"/>
                <w:color w:val="000000"/>
              </w:rPr>
              <w:t>Porezna uprava</w:t>
            </w:r>
          </w:p>
        </w:tc>
        <w:tc>
          <w:tcPr>
            <w:tcW w:w="596" w:type="pct"/>
            <w:tcBorders>
              <w:top w:val="single" w:color="auto" w:sz="4" w:space="0"/>
              <w:left w:val="single" w:color="auto" w:sz="4" w:space="0"/>
              <w:bottom w:val="single" w:color="auto" w:sz="4" w:space="0"/>
              <w:right w:val="single" w:color="auto" w:sz="4" w:space="0"/>
            </w:tcBorders>
            <w:vAlign w:val="center"/>
            <w:hideMark/>
          </w:tcPr>
          <w:p w:rsidRPr="00806BA9" w:rsidR="00806BA9" w:rsidP="00806BA9" w:rsidRDefault="00806BA9">
            <w:pPr>
              <w:overflowPunct/>
              <w:autoSpaceDE/>
              <w:autoSpaceDN/>
              <w:adjustRightInd/>
              <w:textAlignment w:val="auto"/>
              <w:rPr>
                <w:rFonts w:ascii="Arial" w:hAnsi="Arial" w:cs="Arial"/>
              </w:rPr>
            </w:pPr>
            <w:r w:rsidRPr="00DA0998">
              <w:rPr>
                <w:rFonts w:ascii="Arial" w:hAnsi="Arial" w:cs="Arial"/>
                <w:color w:val="000000"/>
              </w:rPr>
              <w:t>18683136487</w:t>
            </w:r>
          </w:p>
        </w:tc>
        <w:tc>
          <w:tcPr>
            <w:tcW w:w="468" w:type="pct"/>
            <w:tcBorders>
              <w:top w:val="single" w:color="auto" w:sz="4" w:space="0"/>
              <w:left w:val="single" w:color="auto" w:sz="4" w:space="0"/>
              <w:bottom w:val="single" w:color="auto" w:sz="4" w:space="0"/>
              <w:right w:val="single" w:color="auto" w:sz="4" w:space="0"/>
            </w:tcBorders>
            <w:vAlign w:val="center"/>
            <w:hideMark/>
          </w:tcPr>
          <w:p w:rsidRPr="00806BA9" w:rsidR="00806BA9" w:rsidP="00806BA9" w:rsidRDefault="00806BA9">
            <w:pPr>
              <w:overflowPunct/>
              <w:autoSpaceDE/>
              <w:autoSpaceDN/>
              <w:adjustRightInd/>
              <w:textAlignment w:val="auto"/>
              <w:rPr>
                <w:rFonts w:ascii="Arial" w:hAnsi="Arial" w:cs="Arial"/>
              </w:rPr>
            </w:pPr>
            <w:r w:rsidRPr="00DA0998">
              <w:rPr>
                <w:rFonts w:ascii="Arial" w:hAnsi="Arial" w:cs="Arial"/>
                <w:color w:val="000000"/>
              </w:rPr>
              <w:t>RH, ŽDO U</w:t>
            </w:r>
            <w:r w:rsidRPr="00806BA9">
              <w:rPr>
                <w:rFonts w:ascii="Arial" w:hAnsi="Arial" w:cs="Arial"/>
                <w:color w:val="000000"/>
              </w:rPr>
              <w:br/>
            </w:r>
            <w:r w:rsidRPr="00DA0998">
              <w:rPr>
                <w:rFonts w:ascii="Arial" w:hAnsi="Arial" w:cs="Arial"/>
                <w:color w:val="000000"/>
              </w:rPr>
              <w:t>VELIKOG GORICI,</w:t>
            </w:r>
            <w:r w:rsidRPr="00806BA9">
              <w:rPr>
                <w:rFonts w:ascii="Arial" w:hAnsi="Arial" w:cs="Arial"/>
                <w:color w:val="000000"/>
              </w:rPr>
              <w:br/>
            </w:r>
            <w:r w:rsidRPr="00DA0998">
              <w:rPr>
                <w:rFonts w:ascii="Arial" w:hAnsi="Arial" w:cs="Arial"/>
                <w:color w:val="000000"/>
              </w:rPr>
              <w:t>Hrvatske bratske</w:t>
            </w:r>
            <w:r w:rsidRPr="00806BA9">
              <w:rPr>
                <w:rFonts w:ascii="Arial" w:hAnsi="Arial" w:cs="Arial"/>
                <w:color w:val="000000"/>
              </w:rPr>
              <w:br/>
            </w:r>
            <w:r w:rsidRPr="00DA0998">
              <w:rPr>
                <w:rFonts w:ascii="Arial" w:hAnsi="Arial" w:cs="Arial"/>
                <w:color w:val="000000"/>
              </w:rPr>
              <w:t>zajednice 1,</w:t>
            </w:r>
            <w:r w:rsidRPr="00806BA9">
              <w:rPr>
                <w:rFonts w:ascii="Arial" w:hAnsi="Arial" w:cs="Arial"/>
                <w:color w:val="000000"/>
              </w:rPr>
              <w:br/>
            </w:r>
            <w:r w:rsidRPr="00DA0998">
              <w:rPr>
                <w:rFonts w:ascii="Arial" w:hAnsi="Arial" w:cs="Arial"/>
                <w:color w:val="000000"/>
              </w:rPr>
              <w:t>VELIKA GORICA</w:t>
            </w:r>
          </w:p>
        </w:tc>
        <w:tc>
          <w:tcPr>
            <w:tcW w:w="468" w:type="pct"/>
            <w:tcBorders>
              <w:top w:val="single" w:color="auto" w:sz="4" w:space="0"/>
              <w:left w:val="single" w:color="auto" w:sz="4" w:space="0"/>
              <w:bottom w:val="single" w:color="auto" w:sz="4" w:space="0"/>
              <w:right w:val="single" w:color="auto" w:sz="4" w:space="0"/>
            </w:tcBorders>
            <w:vAlign w:val="center"/>
            <w:hideMark/>
          </w:tcPr>
          <w:p w:rsidRPr="00806BA9" w:rsidR="00806BA9" w:rsidP="00806BA9" w:rsidRDefault="00806BA9">
            <w:pPr>
              <w:overflowPunct/>
              <w:autoSpaceDE/>
              <w:autoSpaceDN/>
              <w:adjustRightInd/>
              <w:textAlignment w:val="auto"/>
              <w:rPr>
                <w:rFonts w:ascii="Arial" w:hAnsi="Arial" w:cs="Arial"/>
              </w:rPr>
            </w:pPr>
            <w:r w:rsidRPr="00DA0998">
              <w:rPr>
                <w:rFonts w:ascii="Arial" w:hAnsi="Arial" w:cs="Arial"/>
                <w:color w:val="000000"/>
              </w:rPr>
              <w:t>11.764,11</w:t>
            </w:r>
          </w:p>
        </w:tc>
        <w:tc>
          <w:tcPr>
            <w:tcW w:w="618" w:type="pct"/>
            <w:tcBorders>
              <w:top w:val="single" w:color="auto" w:sz="4" w:space="0"/>
              <w:left w:val="single" w:color="auto" w:sz="4" w:space="0"/>
              <w:bottom w:val="single" w:color="auto" w:sz="4" w:space="0"/>
              <w:right w:val="single" w:color="auto" w:sz="4" w:space="0"/>
            </w:tcBorders>
            <w:vAlign w:val="center"/>
            <w:hideMark/>
          </w:tcPr>
          <w:p w:rsidRPr="00806BA9" w:rsidR="00806BA9" w:rsidP="00806BA9" w:rsidRDefault="00806BA9">
            <w:pPr>
              <w:overflowPunct/>
              <w:autoSpaceDE/>
              <w:autoSpaceDN/>
              <w:adjustRightInd/>
              <w:textAlignment w:val="auto"/>
              <w:rPr>
                <w:rFonts w:ascii="Arial" w:hAnsi="Arial" w:cs="Arial"/>
              </w:rPr>
            </w:pPr>
            <w:r w:rsidRPr="00DA0998">
              <w:rPr>
                <w:rFonts w:ascii="Arial" w:hAnsi="Arial" w:cs="Arial"/>
                <w:color w:val="000000"/>
              </w:rPr>
              <w:t>Ovjereni izlist iz</w:t>
            </w:r>
            <w:r w:rsidRPr="00806BA9">
              <w:rPr>
                <w:rFonts w:ascii="Arial" w:hAnsi="Arial" w:cs="Arial"/>
                <w:color w:val="000000"/>
              </w:rPr>
              <w:br/>
            </w:r>
            <w:r w:rsidRPr="00DA0998">
              <w:rPr>
                <w:rFonts w:ascii="Arial" w:hAnsi="Arial" w:cs="Arial"/>
                <w:color w:val="000000"/>
              </w:rPr>
              <w:t>informacijskog</w:t>
            </w:r>
            <w:r w:rsidRPr="00806BA9">
              <w:rPr>
                <w:rFonts w:ascii="Arial" w:hAnsi="Arial" w:cs="Arial"/>
                <w:color w:val="000000"/>
              </w:rPr>
              <w:br/>
            </w:r>
            <w:r w:rsidRPr="00DA0998">
              <w:rPr>
                <w:rFonts w:ascii="Arial" w:hAnsi="Arial" w:cs="Arial"/>
                <w:color w:val="000000"/>
              </w:rPr>
              <w:t>sustava Porezne</w:t>
            </w:r>
            <w:r w:rsidRPr="00806BA9">
              <w:rPr>
                <w:rFonts w:ascii="Arial" w:hAnsi="Arial" w:cs="Arial"/>
                <w:color w:val="000000"/>
              </w:rPr>
              <w:br/>
            </w:r>
            <w:r w:rsidRPr="00DA0998">
              <w:rPr>
                <w:rFonts w:ascii="Arial" w:hAnsi="Arial" w:cs="Arial"/>
                <w:color w:val="000000"/>
              </w:rPr>
              <w:t>uprave</w:t>
            </w:r>
          </w:p>
        </w:tc>
        <w:tc>
          <w:tcPr>
            <w:tcW w:w="464" w:type="pct"/>
            <w:tcBorders>
              <w:top w:val="single" w:color="auto" w:sz="4" w:space="0"/>
              <w:left w:val="single" w:color="auto" w:sz="4" w:space="0"/>
              <w:bottom w:val="single" w:color="auto" w:sz="4" w:space="0"/>
              <w:right w:val="single" w:color="auto" w:sz="4" w:space="0"/>
            </w:tcBorders>
            <w:vAlign w:val="center"/>
            <w:hideMark/>
          </w:tcPr>
          <w:p w:rsidRPr="00806BA9" w:rsidR="00806BA9" w:rsidP="00806BA9" w:rsidRDefault="00806BA9">
            <w:pPr>
              <w:overflowPunct/>
              <w:autoSpaceDE/>
              <w:autoSpaceDN/>
              <w:adjustRightInd/>
              <w:textAlignment w:val="auto"/>
              <w:rPr>
                <w:rFonts w:ascii="Arial" w:hAnsi="Arial" w:cs="Arial"/>
              </w:rPr>
            </w:pPr>
            <w:r w:rsidRPr="00DA0998">
              <w:rPr>
                <w:rFonts w:ascii="Arial" w:hAnsi="Arial" w:cs="Arial"/>
                <w:color w:val="000000"/>
              </w:rPr>
              <w:t xml:space="preserve">11.764,11 </w:t>
            </w:r>
          </w:p>
        </w:tc>
        <w:tc>
          <w:tcPr>
            <w:tcW w:w="267" w:type="pct"/>
            <w:tcBorders>
              <w:top w:val="single" w:color="auto" w:sz="4" w:space="0"/>
              <w:left w:val="single" w:color="auto" w:sz="4" w:space="0"/>
              <w:bottom w:val="single" w:color="auto" w:sz="4" w:space="0"/>
              <w:right w:val="single" w:color="auto" w:sz="4" w:space="0"/>
            </w:tcBorders>
            <w:vAlign w:val="center"/>
            <w:hideMark/>
          </w:tcPr>
          <w:p w:rsidRPr="00806BA9" w:rsidR="00806BA9" w:rsidP="00806BA9" w:rsidRDefault="00806BA9">
            <w:pPr>
              <w:overflowPunct/>
              <w:autoSpaceDE/>
              <w:autoSpaceDN/>
              <w:adjustRightInd/>
              <w:textAlignment w:val="auto"/>
              <w:rPr>
                <w:rFonts w:ascii="Arial" w:hAnsi="Arial" w:cs="Arial"/>
              </w:rPr>
            </w:pPr>
            <w:r w:rsidRPr="00DA0998">
              <w:rPr>
                <w:rFonts w:ascii="Arial" w:hAnsi="Arial" w:cs="Arial"/>
                <w:color w:val="000000"/>
              </w:rPr>
              <w:t xml:space="preserve">0,00 </w:t>
            </w:r>
          </w:p>
        </w:tc>
        <w:tc>
          <w:tcPr>
            <w:tcW w:w="543" w:type="pct"/>
            <w:tcBorders>
              <w:top w:val="single" w:color="auto" w:sz="4" w:space="0"/>
              <w:left w:val="single" w:color="auto" w:sz="4" w:space="0"/>
              <w:bottom w:val="single" w:color="auto" w:sz="4" w:space="0"/>
              <w:right w:val="single" w:color="auto" w:sz="4" w:space="0"/>
            </w:tcBorders>
            <w:vAlign w:val="center"/>
            <w:hideMark/>
          </w:tcPr>
          <w:p w:rsidRPr="00806BA9" w:rsidR="00806BA9" w:rsidP="00806BA9" w:rsidRDefault="00806BA9">
            <w:pPr>
              <w:overflowPunct/>
              <w:autoSpaceDE/>
              <w:autoSpaceDN/>
              <w:adjustRightInd/>
              <w:textAlignment w:val="auto"/>
              <w:rPr>
                <w:rFonts w:ascii="Arial" w:hAnsi="Arial" w:cs="Arial"/>
              </w:rPr>
            </w:pPr>
            <w:r w:rsidRPr="00DA0998">
              <w:rPr>
                <w:rFonts w:ascii="Arial" w:hAnsi="Arial" w:cs="Arial"/>
                <w:color w:val="000000"/>
              </w:rPr>
              <w:t>-</w:t>
            </w:r>
          </w:p>
        </w:tc>
        <w:tc>
          <w:tcPr>
            <w:tcW w:w="543" w:type="pct"/>
            <w:tcBorders>
              <w:top w:val="single" w:color="auto" w:sz="4" w:space="0"/>
              <w:left w:val="single" w:color="auto" w:sz="4" w:space="0"/>
              <w:bottom w:val="single" w:color="auto" w:sz="4" w:space="0"/>
              <w:right w:val="single" w:color="auto" w:sz="4" w:space="0"/>
            </w:tcBorders>
            <w:vAlign w:val="center"/>
            <w:hideMark/>
          </w:tcPr>
          <w:p w:rsidRPr="00806BA9" w:rsidR="00806BA9" w:rsidP="00806BA9" w:rsidRDefault="00806BA9">
            <w:pPr>
              <w:overflowPunct/>
              <w:autoSpaceDE/>
              <w:autoSpaceDN/>
              <w:adjustRightInd/>
              <w:textAlignment w:val="auto"/>
              <w:rPr>
                <w:rFonts w:ascii="Arial" w:hAnsi="Arial" w:cs="Arial"/>
              </w:rPr>
            </w:pPr>
            <w:r w:rsidRPr="00DA0998">
              <w:rPr>
                <w:rFonts w:ascii="Arial" w:hAnsi="Arial" w:cs="Arial"/>
                <w:color w:val="000000"/>
              </w:rPr>
              <w:t>Izvješče o primicima</w:t>
            </w:r>
            <w:r w:rsidRPr="00806BA9">
              <w:rPr>
                <w:rFonts w:ascii="Arial" w:hAnsi="Arial" w:cs="Arial"/>
                <w:color w:val="000000"/>
              </w:rPr>
              <w:br/>
            </w:r>
            <w:r w:rsidRPr="00DA0998">
              <w:rPr>
                <w:rFonts w:ascii="Arial" w:hAnsi="Arial" w:cs="Arial"/>
                <w:color w:val="000000"/>
              </w:rPr>
              <w:t>na dohodak i prirezu</w:t>
            </w:r>
            <w:r w:rsidRPr="00806BA9">
              <w:rPr>
                <w:rFonts w:ascii="Arial" w:hAnsi="Arial" w:cs="Arial"/>
                <w:color w:val="000000"/>
              </w:rPr>
              <w:br/>
            </w:r>
            <w:r w:rsidRPr="00DA0998">
              <w:rPr>
                <w:rFonts w:ascii="Arial" w:hAnsi="Arial" w:cs="Arial"/>
                <w:color w:val="000000"/>
              </w:rPr>
              <w:t>te doprinosima za</w:t>
            </w:r>
            <w:r w:rsidRPr="00806BA9">
              <w:rPr>
                <w:rFonts w:ascii="Arial" w:hAnsi="Arial" w:cs="Arial"/>
                <w:color w:val="000000"/>
              </w:rPr>
              <w:br/>
            </w:r>
            <w:r w:rsidRPr="00DA0998">
              <w:rPr>
                <w:rFonts w:ascii="Arial" w:hAnsi="Arial" w:cs="Arial"/>
                <w:color w:val="000000"/>
              </w:rPr>
              <w:t>obvezna osiguranja</w:t>
            </w:r>
            <w:r w:rsidRPr="00806BA9">
              <w:rPr>
                <w:rFonts w:ascii="Arial" w:hAnsi="Arial" w:cs="Arial"/>
                <w:color w:val="000000"/>
              </w:rPr>
              <w:br/>
            </w:r>
            <w:r w:rsidRPr="00DA0998">
              <w:rPr>
                <w:rFonts w:ascii="Arial" w:hAnsi="Arial" w:cs="Arial"/>
                <w:color w:val="000000"/>
              </w:rPr>
              <w:t>na dan 30.11.2021</w:t>
            </w:r>
            <w:r w:rsidRPr="00806BA9">
              <w:rPr>
                <w:rFonts w:ascii="Arial" w:hAnsi="Arial" w:cs="Arial"/>
                <w:color w:val="000000"/>
              </w:rPr>
              <w:br/>
            </w:r>
            <w:r w:rsidRPr="00DA0998">
              <w:rPr>
                <w:rFonts w:ascii="Arial" w:hAnsi="Arial" w:cs="Arial"/>
                <w:color w:val="000000"/>
              </w:rPr>
              <w:t>Izvješče o primicima</w:t>
            </w:r>
            <w:r w:rsidRPr="00806BA9">
              <w:rPr>
                <w:rFonts w:ascii="Arial" w:hAnsi="Arial" w:cs="Arial"/>
                <w:color w:val="000000"/>
              </w:rPr>
              <w:br/>
            </w:r>
            <w:r w:rsidRPr="00DA0998">
              <w:rPr>
                <w:rFonts w:ascii="Arial" w:hAnsi="Arial" w:cs="Arial"/>
                <w:color w:val="000000"/>
              </w:rPr>
              <w:t>na dohodak i prirezu</w:t>
            </w:r>
            <w:r w:rsidRPr="00806BA9">
              <w:rPr>
                <w:rFonts w:ascii="Arial" w:hAnsi="Arial" w:cs="Arial"/>
                <w:color w:val="000000"/>
              </w:rPr>
              <w:br/>
            </w:r>
            <w:r w:rsidRPr="00DA0998">
              <w:rPr>
                <w:rFonts w:ascii="Arial" w:hAnsi="Arial" w:cs="Arial"/>
                <w:color w:val="000000"/>
              </w:rPr>
              <w:t>te doprinosima za</w:t>
            </w:r>
            <w:r w:rsidRPr="00806BA9">
              <w:rPr>
                <w:rFonts w:ascii="Arial" w:hAnsi="Arial" w:cs="Arial"/>
                <w:color w:val="000000"/>
              </w:rPr>
              <w:br/>
            </w:r>
            <w:r w:rsidRPr="00DA0998">
              <w:rPr>
                <w:rFonts w:ascii="Arial" w:hAnsi="Arial" w:cs="Arial"/>
                <w:color w:val="000000"/>
              </w:rPr>
              <w:t>obvezna osiguranja</w:t>
            </w:r>
            <w:r w:rsidRPr="00806BA9">
              <w:rPr>
                <w:rFonts w:ascii="Arial" w:hAnsi="Arial" w:cs="Arial"/>
                <w:color w:val="000000"/>
              </w:rPr>
              <w:br/>
            </w:r>
            <w:r w:rsidRPr="00DA0998">
              <w:rPr>
                <w:rFonts w:ascii="Arial" w:hAnsi="Arial" w:cs="Arial"/>
                <w:color w:val="000000"/>
              </w:rPr>
              <w:t>na dan 31.12.2021</w:t>
            </w:r>
            <w:r w:rsidRPr="00806BA9">
              <w:rPr>
                <w:rFonts w:ascii="Arial" w:hAnsi="Arial" w:cs="Arial"/>
                <w:color w:val="000000"/>
              </w:rPr>
              <w:br/>
            </w:r>
            <w:r w:rsidRPr="00DA0998">
              <w:rPr>
                <w:rFonts w:ascii="Arial" w:hAnsi="Arial" w:cs="Arial"/>
                <w:color w:val="000000"/>
              </w:rPr>
              <w:lastRenderedPageBreak/>
              <w:t>Rješenje o ovrsi</w:t>
            </w:r>
            <w:r w:rsidRPr="00806BA9">
              <w:rPr>
                <w:rFonts w:ascii="Arial" w:hAnsi="Arial" w:cs="Arial"/>
                <w:color w:val="000000"/>
              </w:rPr>
              <w:br/>
            </w:r>
            <w:r w:rsidRPr="00DA0998">
              <w:rPr>
                <w:rFonts w:ascii="Arial" w:hAnsi="Arial" w:cs="Arial"/>
                <w:color w:val="000000"/>
              </w:rPr>
              <w:t>Klasa: UP/I-415-</w:t>
            </w:r>
            <w:r w:rsidRPr="00806BA9">
              <w:rPr>
                <w:rFonts w:ascii="Arial" w:hAnsi="Arial" w:cs="Arial"/>
                <w:color w:val="000000"/>
              </w:rPr>
              <w:br/>
            </w:r>
            <w:r w:rsidRPr="00DA0998">
              <w:rPr>
                <w:rFonts w:ascii="Arial" w:hAnsi="Arial" w:cs="Arial"/>
                <w:color w:val="000000"/>
              </w:rPr>
              <w:t>02/2021-001/0600</w:t>
            </w:r>
            <w:r w:rsidRPr="00806BA9">
              <w:rPr>
                <w:rFonts w:ascii="Arial" w:hAnsi="Arial" w:cs="Arial"/>
                <w:color w:val="000000"/>
              </w:rPr>
              <w:br/>
            </w:r>
            <w:r w:rsidRPr="00DA0998">
              <w:rPr>
                <w:rFonts w:ascii="Arial" w:hAnsi="Arial" w:cs="Arial"/>
                <w:color w:val="000000"/>
              </w:rPr>
              <w:t>Rješenje o ovrsi</w:t>
            </w:r>
            <w:r w:rsidRPr="00806BA9">
              <w:rPr>
                <w:rFonts w:ascii="Arial" w:hAnsi="Arial" w:cs="Arial"/>
                <w:color w:val="000000"/>
              </w:rPr>
              <w:br/>
            </w:r>
            <w:r w:rsidRPr="00DA0998">
              <w:rPr>
                <w:rFonts w:ascii="Arial" w:hAnsi="Arial" w:cs="Arial"/>
                <w:color w:val="000000"/>
              </w:rPr>
              <w:t>Klasa: UP/I-415-</w:t>
            </w:r>
            <w:r w:rsidRPr="00806BA9">
              <w:rPr>
                <w:rFonts w:ascii="Arial" w:hAnsi="Arial" w:cs="Arial"/>
                <w:color w:val="000000"/>
              </w:rPr>
              <w:br/>
            </w:r>
            <w:r w:rsidRPr="00DA0998">
              <w:rPr>
                <w:rFonts w:ascii="Arial" w:hAnsi="Arial" w:cs="Arial"/>
                <w:color w:val="000000"/>
              </w:rPr>
              <w:t>02/2021-001/02702</w:t>
            </w:r>
            <w:r w:rsidRPr="00806BA9">
              <w:rPr>
                <w:rFonts w:ascii="Arial" w:hAnsi="Arial" w:cs="Arial"/>
                <w:color w:val="000000"/>
              </w:rPr>
              <w:br/>
            </w:r>
            <w:r w:rsidRPr="00DA0998">
              <w:rPr>
                <w:rFonts w:ascii="Arial" w:hAnsi="Arial" w:cs="Arial"/>
                <w:color w:val="000000"/>
              </w:rPr>
              <w:t>Rješenje o ovrsi</w:t>
            </w:r>
            <w:r w:rsidRPr="00806BA9">
              <w:rPr>
                <w:rFonts w:ascii="Arial" w:hAnsi="Arial" w:cs="Arial"/>
                <w:color w:val="000000"/>
              </w:rPr>
              <w:br/>
            </w:r>
            <w:r w:rsidRPr="00DA0998">
              <w:rPr>
                <w:rFonts w:ascii="Arial" w:hAnsi="Arial" w:cs="Arial"/>
                <w:color w:val="000000"/>
              </w:rPr>
              <w:t>Klasa: UP/I-415-</w:t>
            </w:r>
            <w:r w:rsidRPr="00806BA9">
              <w:rPr>
                <w:rFonts w:ascii="Arial" w:hAnsi="Arial" w:cs="Arial"/>
                <w:color w:val="000000"/>
              </w:rPr>
              <w:br/>
            </w:r>
            <w:r w:rsidRPr="00DA0998">
              <w:rPr>
                <w:rFonts w:ascii="Arial" w:hAnsi="Arial" w:cs="Arial"/>
                <w:color w:val="000000"/>
              </w:rPr>
              <w:t>02/2021-001/02703</w:t>
            </w:r>
          </w:p>
        </w:tc>
      </w:tr>
      <w:tr w:rsidRPr="00806BA9" w:rsidR="00E14DA0" w:rsidTr="00675F0C">
        <w:tc>
          <w:tcPr>
            <w:tcW w:w="464" w:type="pct"/>
            <w:tcBorders>
              <w:top w:val="single" w:color="auto" w:sz="4" w:space="0"/>
              <w:left w:val="single" w:color="auto" w:sz="4" w:space="0"/>
              <w:bottom w:val="single" w:color="auto" w:sz="4" w:space="0"/>
              <w:right w:val="single" w:color="auto" w:sz="4" w:space="0"/>
            </w:tcBorders>
            <w:vAlign w:val="center"/>
            <w:hideMark/>
          </w:tcPr>
          <w:p w:rsidRPr="00806BA9" w:rsidR="00806BA9" w:rsidP="00806BA9" w:rsidRDefault="00675F0C">
            <w:pPr>
              <w:overflowPunct/>
              <w:autoSpaceDE/>
              <w:autoSpaceDN/>
              <w:adjustRightInd/>
              <w:textAlignment w:val="auto"/>
              <w:rPr>
                <w:rFonts w:ascii="Arial" w:hAnsi="Arial" w:cs="Arial"/>
              </w:rPr>
            </w:pPr>
            <w:r w:rsidRPr="00DA0998">
              <w:rPr>
                <w:rFonts w:ascii="Arial" w:hAnsi="Arial" w:cs="Arial"/>
                <w:bCs/>
                <w:color w:val="000000"/>
              </w:rPr>
              <w:lastRenderedPageBreak/>
              <w:t>UKUPNO</w:t>
            </w:r>
          </w:p>
        </w:tc>
        <w:tc>
          <w:tcPr>
            <w:tcW w:w="569" w:type="pct"/>
            <w:tcBorders>
              <w:top w:val="single" w:color="auto" w:sz="4" w:space="0"/>
              <w:left w:val="single" w:color="auto" w:sz="4" w:space="0"/>
              <w:bottom w:val="single" w:color="auto" w:sz="4" w:space="0"/>
              <w:right w:val="single" w:color="auto" w:sz="4" w:space="0"/>
            </w:tcBorders>
            <w:vAlign w:val="center"/>
            <w:hideMark/>
          </w:tcPr>
          <w:p w:rsidRPr="00806BA9" w:rsidR="00806BA9" w:rsidP="00806BA9" w:rsidRDefault="00806BA9">
            <w:pPr>
              <w:overflowPunct/>
              <w:autoSpaceDE/>
              <w:autoSpaceDN/>
              <w:adjustRightInd/>
              <w:textAlignment w:val="auto"/>
              <w:rPr>
                <w:rFonts w:ascii="Arial" w:hAnsi="Arial" w:cs="Arial"/>
              </w:rPr>
            </w:pPr>
          </w:p>
        </w:tc>
        <w:tc>
          <w:tcPr>
            <w:tcW w:w="596" w:type="pct"/>
            <w:tcBorders>
              <w:top w:val="single" w:color="auto" w:sz="4" w:space="0"/>
              <w:left w:val="single" w:color="auto" w:sz="4" w:space="0"/>
              <w:bottom w:val="single" w:color="auto" w:sz="4" w:space="0"/>
              <w:right w:val="single" w:color="auto" w:sz="4" w:space="0"/>
            </w:tcBorders>
            <w:vAlign w:val="center"/>
            <w:hideMark/>
          </w:tcPr>
          <w:p w:rsidRPr="00806BA9" w:rsidR="00806BA9" w:rsidP="00806BA9" w:rsidRDefault="00806BA9">
            <w:pPr>
              <w:overflowPunct/>
              <w:autoSpaceDE/>
              <w:autoSpaceDN/>
              <w:adjustRightInd/>
              <w:textAlignment w:val="auto"/>
              <w:rPr>
                <w:rFonts w:ascii="Arial" w:hAnsi="Arial" w:cs="Arial"/>
              </w:rPr>
            </w:pPr>
          </w:p>
        </w:tc>
        <w:tc>
          <w:tcPr>
            <w:tcW w:w="468" w:type="pct"/>
            <w:tcBorders>
              <w:top w:val="single" w:color="auto" w:sz="4" w:space="0"/>
              <w:left w:val="single" w:color="auto" w:sz="4" w:space="0"/>
              <w:bottom w:val="single" w:color="auto" w:sz="4" w:space="0"/>
              <w:right w:val="single" w:color="auto" w:sz="4" w:space="0"/>
            </w:tcBorders>
            <w:vAlign w:val="center"/>
            <w:hideMark/>
          </w:tcPr>
          <w:p w:rsidRPr="00806BA9" w:rsidR="00806BA9" w:rsidP="00806BA9" w:rsidRDefault="00806BA9">
            <w:pPr>
              <w:overflowPunct/>
              <w:autoSpaceDE/>
              <w:autoSpaceDN/>
              <w:adjustRightInd/>
              <w:textAlignment w:val="auto"/>
              <w:rPr>
                <w:rFonts w:ascii="Arial" w:hAnsi="Arial" w:cs="Arial"/>
              </w:rPr>
            </w:pPr>
          </w:p>
        </w:tc>
        <w:tc>
          <w:tcPr>
            <w:tcW w:w="468" w:type="pct"/>
            <w:vAlign w:val="center"/>
            <w:hideMark/>
          </w:tcPr>
          <w:p w:rsidRPr="00806BA9" w:rsidR="00806BA9" w:rsidP="00806BA9" w:rsidRDefault="00675F0C">
            <w:pPr>
              <w:overflowPunct/>
              <w:autoSpaceDE/>
              <w:autoSpaceDN/>
              <w:adjustRightInd/>
              <w:textAlignment w:val="auto"/>
              <w:rPr>
                <w:rFonts w:ascii="Arial" w:hAnsi="Arial" w:cs="Arial"/>
              </w:rPr>
            </w:pPr>
            <w:r w:rsidRPr="00DA0998">
              <w:rPr>
                <w:rFonts w:ascii="Arial" w:hAnsi="Arial" w:cs="Arial"/>
                <w:bCs/>
                <w:color w:val="000000"/>
              </w:rPr>
              <w:t>12.834,11</w:t>
            </w:r>
          </w:p>
        </w:tc>
        <w:tc>
          <w:tcPr>
            <w:tcW w:w="618" w:type="pct"/>
            <w:vAlign w:val="center"/>
            <w:hideMark/>
          </w:tcPr>
          <w:p w:rsidRPr="00806BA9" w:rsidR="00806BA9" w:rsidP="00806BA9" w:rsidRDefault="00806BA9">
            <w:pPr>
              <w:overflowPunct/>
              <w:autoSpaceDE/>
              <w:autoSpaceDN/>
              <w:adjustRightInd/>
              <w:textAlignment w:val="auto"/>
              <w:rPr>
                <w:rFonts w:ascii="Arial" w:hAnsi="Arial" w:cs="Arial"/>
              </w:rPr>
            </w:pPr>
          </w:p>
        </w:tc>
        <w:tc>
          <w:tcPr>
            <w:tcW w:w="464" w:type="pct"/>
            <w:vAlign w:val="center"/>
            <w:hideMark/>
          </w:tcPr>
          <w:p w:rsidRPr="00806BA9" w:rsidR="00806BA9" w:rsidP="00806BA9" w:rsidRDefault="00675F0C">
            <w:pPr>
              <w:overflowPunct/>
              <w:autoSpaceDE/>
              <w:autoSpaceDN/>
              <w:adjustRightInd/>
              <w:textAlignment w:val="auto"/>
              <w:rPr>
                <w:rFonts w:ascii="Arial" w:hAnsi="Arial" w:cs="Arial"/>
              </w:rPr>
            </w:pPr>
            <w:r w:rsidRPr="00DA0998">
              <w:rPr>
                <w:rFonts w:ascii="Arial" w:hAnsi="Arial" w:cs="Arial"/>
                <w:bCs/>
                <w:color w:val="000000"/>
              </w:rPr>
              <w:t>12.834,11</w:t>
            </w:r>
          </w:p>
        </w:tc>
        <w:tc>
          <w:tcPr>
            <w:tcW w:w="267" w:type="pct"/>
            <w:vAlign w:val="center"/>
            <w:hideMark/>
          </w:tcPr>
          <w:p w:rsidRPr="00806BA9" w:rsidR="00806BA9" w:rsidP="00806BA9" w:rsidRDefault="00675F0C">
            <w:pPr>
              <w:overflowPunct/>
              <w:autoSpaceDE/>
              <w:autoSpaceDN/>
              <w:adjustRightInd/>
              <w:textAlignment w:val="auto"/>
              <w:rPr>
                <w:rFonts w:ascii="Arial" w:hAnsi="Arial" w:cs="Arial"/>
              </w:rPr>
            </w:pPr>
            <w:r w:rsidRPr="00DA0998">
              <w:rPr>
                <w:rFonts w:ascii="Arial" w:hAnsi="Arial" w:cs="Arial"/>
                <w:bCs/>
                <w:color w:val="000000"/>
              </w:rPr>
              <w:t>0,00</w:t>
            </w:r>
          </w:p>
        </w:tc>
        <w:tc>
          <w:tcPr>
            <w:tcW w:w="543" w:type="pct"/>
            <w:vAlign w:val="center"/>
            <w:hideMark/>
          </w:tcPr>
          <w:p w:rsidRPr="00806BA9" w:rsidR="00806BA9" w:rsidP="00806BA9" w:rsidRDefault="00806BA9">
            <w:pPr>
              <w:overflowPunct/>
              <w:autoSpaceDE/>
              <w:autoSpaceDN/>
              <w:adjustRightInd/>
              <w:textAlignment w:val="auto"/>
              <w:rPr>
                <w:rFonts w:ascii="Arial" w:hAnsi="Arial" w:cs="Arial"/>
              </w:rPr>
            </w:pPr>
          </w:p>
        </w:tc>
        <w:tc>
          <w:tcPr>
            <w:tcW w:w="543" w:type="pct"/>
            <w:vAlign w:val="center"/>
            <w:hideMark/>
          </w:tcPr>
          <w:p w:rsidRPr="00806BA9" w:rsidR="00806BA9" w:rsidP="00806BA9" w:rsidRDefault="00806BA9">
            <w:pPr>
              <w:overflowPunct/>
              <w:autoSpaceDE/>
              <w:autoSpaceDN/>
              <w:adjustRightInd/>
              <w:textAlignment w:val="auto"/>
              <w:rPr>
                <w:rFonts w:ascii="Arial" w:hAnsi="Arial" w:cs="Arial"/>
              </w:rPr>
            </w:pPr>
          </w:p>
        </w:tc>
      </w:tr>
    </w:tbl>
    <w:p w:rsidR="00806BA9" w:rsidP="007648D9" w:rsidRDefault="00806BA9">
      <w:pPr>
        <w:ind w:firstLine="720"/>
        <w:jc w:val="both"/>
        <w:rPr>
          <w:rFonts w:ascii="CIDFont+F3" w:hAnsi="CIDFont+F3"/>
          <w:color w:val="000000"/>
          <w:sz w:val="18"/>
          <w:szCs w:val="18"/>
        </w:rPr>
      </w:pPr>
      <w:r w:rsidRPr="00806BA9">
        <w:rPr>
          <w:rFonts w:ascii="CIDFont+F1" w:hAnsi="CIDFont+F1"/>
          <w:color w:val="000000"/>
        </w:rPr>
        <w:br/>
      </w:r>
    </w:p>
    <w:p w:rsidR="00094D9A" w:rsidP="007648D9" w:rsidRDefault="00094D9A">
      <w:pPr>
        <w:ind w:firstLine="720"/>
        <w:jc w:val="both"/>
        <w:rPr>
          <w:rFonts w:ascii="Arial" w:hAnsi="Arial" w:cs="Arial"/>
          <w:color w:val="000000"/>
          <w:sz w:val="24"/>
          <w:szCs w:val="24"/>
        </w:rPr>
      </w:pPr>
      <w:r>
        <w:rPr>
          <w:rFonts w:ascii="Arial" w:hAnsi="Arial" w:cs="Arial"/>
          <w:color w:val="000000"/>
          <w:sz w:val="24"/>
          <w:szCs w:val="24"/>
        </w:rPr>
        <w:t xml:space="preserve">Utvrđuje se da prisutni razlučni vjerovnik RH-MF-PU povlači dio osporene tražbine u iznosu od 24.498,59 kn jer je taj iznos priznat u tražbinama radnika. </w:t>
      </w:r>
    </w:p>
    <w:p w:rsidR="00013A22" w:rsidP="007648D9" w:rsidRDefault="00013A22">
      <w:pPr>
        <w:ind w:firstLine="720"/>
        <w:jc w:val="both"/>
        <w:rPr>
          <w:rFonts w:ascii="Arial" w:hAnsi="Arial" w:cs="Arial"/>
          <w:color w:val="000000"/>
          <w:sz w:val="24"/>
          <w:szCs w:val="24"/>
        </w:rPr>
      </w:pPr>
    </w:p>
    <w:p w:rsidR="00013A22" w:rsidP="007648D9" w:rsidRDefault="00013A22">
      <w:pPr>
        <w:ind w:firstLine="720"/>
        <w:jc w:val="both"/>
        <w:rPr>
          <w:rFonts w:ascii="Arial" w:hAnsi="Arial" w:cs="Arial"/>
          <w:color w:val="000000"/>
          <w:sz w:val="24"/>
          <w:szCs w:val="24"/>
        </w:rPr>
      </w:pPr>
      <w:r>
        <w:rPr>
          <w:rFonts w:ascii="Arial" w:hAnsi="Arial" w:cs="Arial"/>
          <w:color w:val="000000"/>
          <w:sz w:val="24"/>
          <w:szCs w:val="24"/>
        </w:rPr>
        <w:t xml:space="preserve">Sud donosi </w:t>
      </w:r>
    </w:p>
    <w:p w:rsidR="00013A22" w:rsidP="007648D9" w:rsidRDefault="00013A22">
      <w:pPr>
        <w:ind w:firstLine="720"/>
        <w:jc w:val="both"/>
        <w:rPr>
          <w:rFonts w:ascii="Arial" w:hAnsi="Arial" w:cs="Arial"/>
          <w:color w:val="000000"/>
          <w:sz w:val="24"/>
          <w:szCs w:val="24"/>
        </w:rPr>
      </w:pP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t>r j e š e n j e</w:t>
      </w:r>
    </w:p>
    <w:p w:rsidR="00013A22" w:rsidP="007648D9" w:rsidRDefault="00013A22">
      <w:pPr>
        <w:ind w:firstLine="720"/>
        <w:jc w:val="both"/>
        <w:rPr>
          <w:rFonts w:ascii="Arial" w:hAnsi="Arial" w:cs="Arial"/>
          <w:color w:val="000000"/>
          <w:sz w:val="24"/>
          <w:szCs w:val="24"/>
        </w:rPr>
      </w:pPr>
    </w:p>
    <w:p w:rsidRPr="00094D9A" w:rsidR="00013A22" w:rsidP="007648D9" w:rsidRDefault="00013A22">
      <w:pPr>
        <w:ind w:firstLine="720"/>
        <w:jc w:val="both"/>
        <w:rPr>
          <w:rFonts w:ascii="Arial" w:hAnsi="Arial" w:cs="Arial"/>
          <w:sz w:val="24"/>
          <w:szCs w:val="24"/>
        </w:rPr>
      </w:pPr>
      <w:r>
        <w:rPr>
          <w:rFonts w:ascii="Arial" w:hAnsi="Arial" w:cs="Arial"/>
          <w:color w:val="000000"/>
          <w:sz w:val="24"/>
          <w:szCs w:val="24"/>
        </w:rPr>
        <w:t xml:space="preserve">Utvrđuje se da je povučena tražbina RH-MF-PU u iznosu od 24.498,59 kn u prvom višem isplatnom redu. </w:t>
      </w:r>
    </w:p>
    <w:p w:rsidR="0098164F" w:rsidP="00F3444F" w:rsidRDefault="0098164F">
      <w:pPr>
        <w:overflowPunct/>
        <w:autoSpaceDE/>
        <w:autoSpaceDN/>
        <w:adjustRightInd/>
        <w:textAlignment w:val="auto"/>
        <w:rPr>
          <w:rFonts w:ascii="Arial" w:hAnsi="Arial" w:cs="Arial"/>
          <w:sz w:val="24"/>
          <w:szCs w:val="24"/>
        </w:rPr>
      </w:pPr>
    </w:p>
    <w:p w:rsidR="00302E19" w:rsidP="00F3444F" w:rsidRDefault="00302E19">
      <w:pPr>
        <w:overflowPunct/>
        <w:autoSpaceDE/>
        <w:autoSpaceDN/>
        <w:adjustRightInd/>
        <w:textAlignment w:val="auto"/>
        <w:rPr>
          <w:rFonts w:ascii="Arial" w:hAnsi="Arial" w:cs="Arial"/>
          <w:sz w:val="24"/>
          <w:szCs w:val="24"/>
        </w:rPr>
      </w:pPr>
    </w:p>
    <w:p w:rsidRPr="00ED4167" w:rsidR="00302E19" w:rsidP="00F3444F" w:rsidRDefault="00302E19">
      <w:pPr>
        <w:overflowPunct/>
        <w:autoSpaceDE/>
        <w:autoSpaceDN/>
        <w:adjustRightInd/>
        <w:textAlignment w:val="auto"/>
        <w:rPr>
          <w:rFonts w:ascii="Arial" w:hAnsi="Arial" w:cs="Arial"/>
          <w:sz w:val="24"/>
          <w:szCs w:val="24"/>
        </w:rPr>
      </w:pPr>
      <w:r>
        <w:rPr>
          <w:rFonts w:ascii="Arial" w:hAnsi="Arial" w:cs="Arial"/>
          <w:sz w:val="24"/>
          <w:szCs w:val="24"/>
        </w:rPr>
        <w:tab/>
        <w:t xml:space="preserve">Prisutni vjerovnik ne osporava tražbine drugim vjerovnicima koje su utvrđene na današnjem ispitnom ročištu. </w:t>
      </w:r>
    </w:p>
    <w:p w:rsidRPr="00ED4167" w:rsidR="000857AF" w:rsidP="001C716F" w:rsidRDefault="000857AF">
      <w:pPr>
        <w:ind w:firstLine="720"/>
        <w:jc w:val="both"/>
        <w:rPr>
          <w:rFonts w:ascii="Arial" w:hAnsi="Arial" w:cs="Arial"/>
          <w:sz w:val="24"/>
          <w:szCs w:val="24"/>
        </w:rPr>
      </w:pPr>
      <w:r w:rsidRPr="00ED4167">
        <w:rPr>
          <w:rFonts w:ascii="Arial" w:hAnsi="Arial" w:cs="Arial"/>
          <w:sz w:val="24"/>
          <w:szCs w:val="24"/>
        </w:rPr>
        <w:t>S obzirom da su ispitane sve prijavljene tražbine, sud izjavljuje da će rješenje o tome u kojem iznosu i u ko</w:t>
      </w:r>
      <w:r w:rsidRPr="00ED4167" w:rsidR="00A51DA6">
        <w:rPr>
          <w:rFonts w:ascii="Arial" w:hAnsi="Arial" w:cs="Arial"/>
          <w:sz w:val="24"/>
          <w:szCs w:val="24"/>
        </w:rPr>
        <w:t xml:space="preserve">jem isplatnom redu su utvrđene </w:t>
      </w:r>
      <w:r w:rsidRPr="00ED4167">
        <w:rPr>
          <w:rFonts w:ascii="Arial" w:hAnsi="Arial" w:cs="Arial"/>
          <w:sz w:val="24"/>
          <w:szCs w:val="24"/>
        </w:rPr>
        <w:t>biti objavljeno na e-oglasnoj ploči suda.</w:t>
      </w:r>
    </w:p>
    <w:p w:rsidRPr="00ED4167" w:rsidR="000857AF" w:rsidP="001C716F" w:rsidRDefault="00E75613">
      <w:pPr>
        <w:ind w:firstLine="720"/>
        <w:jc w:val="both"/>
        <w:rPr>
          <w:rFonts w:ascii="Arial" w:hAnsi="Arial" w:cs="Arial"/>
          <w:bCs/>
          <w:sz w:val="24"/>
          <w:szCs w:val="24"/>
        </w:rPr>
      </w:pPr>
      <w:r w:rsidRPr="00ED4167">
        <w:rPr>
          <w:rFonts w:ascii="Arial" w:hAnsi="Arial" w:cs="Arial"/>
          <w:bCs/>
          <w:sz w:val="24"/>
          <w:szCs w:val="24"/>
        </w:rPr>
        <w:t>Sud</w:t>
      </w:r>
      <w:r w:rsidRPr="00ED4167" w:rsidR="000857AF">
        <w:rPr>
          <w:rFonts w:ascii="Arial" w:hAnsi="Arial" w:cs="Arial"/>
          <w:bCs/>
          <w:sz w:val="24"/>
          <w:szCs w:val="24"/>
        </w:rPr>
        <w:t xml:space="preserve"> objavljuje da se u tablici navedene tražbine stečajnih vjerovnika smatraju utvrđenim  i razvrstavaju u</w:t>
      </w:r>
      <w:r w:rsidRPr="00ED4167" w:rsidR="002742D9">
        <w:rPr>
          <w:rFonts w:ascii="Arial" w:hAnsi="Arial" w:cs="Arial"/>
          <w:bCs/>
          <w:sz w:val="24"/>
          <w:szCs w:val="24"/>
        </w:rPr>
        <w:t xml:space="preserve"> </w:t>
      </w:r>
      <w:r w:rsidRPr="00ED4167" w:rsidR="00E84D5F">
        <w:rPr>
          <w:rFonts w:ascii="Arial" w:hAnsi="Arial" w:cs="Arial"/>
          <w:bCs/>
          <w:sz w:val="24"/>
          <w:szCs w:val="24"/>
        </w:rPr>
        <w:t xml:space="preserve"> </w:t>
      </w:r>
      <w:r w:rsidRPr="00ED4167" w:rsidR="0035768A">
        <w:rPr>
          <w:rFonts w:ascii="Arial" w:hAnsi="Arial" w:cs="Arial"/>
          <w:bCs/>
          <w:sz w:val="24"/>
          <w:szCs w:val="24"/>
        </w:rPr>
        <w:t xml:space="preserve"> </w:t>
      </w:r>
      <w:r w:rsidRPr="00ED4167" w:rsidR="00CC077C">
        <w:rPr>
          <w:rFonts w:ascii="Arial" w:hAnsi="Arial" w:cs="Arial"/>
          <w:bCs/>
          <w:sz w:val="24"/>
          <w:szCs w:val="24"/>
        </w:rPr>
        <w:t xml:space="preserve">I i </w:t>
      </w:r>
      <w:r w:rsidRPr="00ED4167" w:rsidR="000857AF">
        <w:rPr>
          <w:rFonts w:ascii="Arial" w:hAnsi="Arial" w:cs="Arial"/>
          <w:bCs/>
          <w:sz w:val="24"/>
          <w:szCs w:val="24"/>
        </w:rPr>
        <w:t xml:space="preserve"> II</w:t>
      </w:r>
      <w:r w:rsidRPr="00ED4167" w:rsidR="00867982">
        <w:rPr>
          <w:rFonts w:ascii="Arial" w:hAnsi="Arial" w:cs="Arial"/>
          <w:bCs/>
          <w:sz w:val="24"/>
          <w:szCs w:val="24"/>
        </w:rPr>
        <w:t>.</w:t>
      </w:r>
      <w:r w:rsidRPr="00ED4167" w:rsidR="000857AF">
        <w:rPr>
          <w:rFonts w:ascii="Arial" w:hAnsi="Arial" w:cs="Arial"/>
          <w:bCs/>
          <w:sz w:val="24"/>
          <w:szCs w:val="24"/>
        </w:rPr>
        <w:t xml:space="preserve"> viši isplatni red.</w:t>
      </w:r>
    </w:p>
    <w:p w:rsidRPr="00ED4167" w:rsidR="00BF2334" w:rsidP="000B3A4F" w:rsidRDefault="00BF2334">
      <w:pPr>
        <w:jc w:val="both"/>
        <w:rPr>
          <w:rFonts w:ascii="Arial" w:hAnsi="Arial" w:cs="Arial"/>
          <w:bCs/>
          <w:sz w:val="24"/>
          <w:szCs w:val="24"/>
        </w:rPr>
      </w:pPr>
    </w:p>
    <w:p w:rsidRPr="00ED4167" w:rsidR="00F513AE" w:rsidP="00F3444F" w:rsidRDefault="000857AF">
      <w:pPr>
        <w:numPr>
          <w:ilvl w:val="12"/>
          <w:numId w:val="0"/>
        </w:numPr>
        <w:ind w:firstLine="720"/>
        <w:jc w:val="both"/>
        <w:rPr>
          <w:rFonts w:ascii="Arial" w:hAnsi="Arial" w:cs="Arial"/>
          <w:bCs/>
          <w:sz w:val="24"/>
          <w:szCs w:val="24"/>
        </w:rPr>
      </w:pPr>
      <w:r w:rsidRPr="00ED4167">
        <w:rPr>
          <w:rFonts w:ascii="Arial" w:hAnsi="Arial" w:cs="Arial"/>
          <w:bCs/>
          <w:sz w:val="24"/>
          <w:szCs w:val="24"/>
        </w:rPr>
        <w:t xml:space="preserve">Stečajni upravitelj ističe kako </w:t>
      </w:r>
      <w:r w:rsidRPr="00ED4167" w:rsidR="00F3444F">
        <w:rPr>
          <w:rFonts w:ascii="Arial" w:hAnsi="Arial" w:cs="Arial"/>
          <w:bCs/>
          <w:sz w:val="24"/>
          <w:szCs w:val="24"/>
        </w:rPr>
        <w:t>nema razlučnih prava.</w:t>
      </w:r>
    </w:p>
    <w:p w:rsidRPr="00ED4167" w:rsidR="000857AF" w:rsidP="000857AF" w:rsidRDefault="000857AF">
      <w:pPr>
        <w:ind w:firstLine="720"/>
        <w:jc w:val="both"/>
        <w:rPr>
          <w:rFonts w:ascii="Arial" w:hAnsi="Arial" w:cs="Arial"/>
          <w:bCs/>
          <w:sz w:val="24"/>
          <w:szCs w:val="24"/>
        </w:rPr>
      </w:pPr>
      <w:r w:rsidRPr="00ED4167">
        <w:rPr>
          <w:rFonts w:ascii="Arial" w:hAnsi="Arial" w:cs="Arial"/>
          <w:bCs/>
          <w:sz w:val="24"/>
          <w:szCs w:val="24"/>
        </w:rPr>
        <w:t>Ste</w:t>
      </w:r>
      <w:r w:rsidRPr="00ED4167" w:rsidR="00FA4A4B">
        <w:rPr>
          <w:rFonts w:ascii="Arial" w:hAnsi="Arial" w:cs="Arial"/>
          <w:bCs/>
          <w:sz w:val="24"/>
          <w:szCs w:val="24"/>
        </w:rPr>
        <w:t xml:space="preserve">čajni upravitelj </w:t>
      </w:r>
      <w:r w:rsidRPr="00ED4167" w:rsidR="00737A38">
        <w:rPr>
          <w:rFonts w:ascii="Arial" w:hAnsi="Arial" w:cs="Arial"/>
          <w:bCs/>
          <w:sz w:val="24"/>
          <w:szCs w:val="24"/>
        </w:rPr>
        <w:t xml:space="preserve">ističe kako </w:t>
      </w:r>
      <w:r w:rsidRPr="00ED4167" w:rsidR="00FA4A4B">
        <w:rPr>
          <w:rFonts w:ascii="Arial" w:hAnsi="Arial" w:cs="Arial"/>
          <w:bCs/>
          <w:sz w:val="24"/>
          <w:szCs w:val="24"/>
        </w:rPr>
        <w:t>nema</w:t>
      </w:r>
      <w:r w:rsidRPr="00ED4167" w:rsidR="00737A38">
        <w:rPr>
          <w:rFonts w:ascii="Arial" w:hAnsi="Arial" w:cs="Arial"/>
          <w:bCs/>
          <w:sz w:val="24"/>
          <w:szCs w:val="24"/>
        </w:rPr>
        <w:t xml:space="preserve"> izlučnih prava</w:t>
      </w:r>
      <w:r w:rsidRPr="00ED4167" w:rsidR="00FA4A4B">
        <w:rPr>
          <w:rFonts w:ascii="Arial" w:hAnsi="Arial" w:cs="Arial"/>
          <w:bCs/>
          <w:sz w:val="24"/>
          <w:szCs w:val="24"/>
        </w:rPr>
        <w:t>.</w:t>
      </w:r>
    </w:p>
    <w:p w:rsidRPr="00ED4167" w:rsidR="00EF29F3" w:rsidP="00F95C6D" w:rsidRDefault="00EF29F3">
      <w:pPr>
        <w:rPr>
          <w:rFonts w:ascii="Arial" w:hAnsi="Arial" w:cs="Arial"/>
          <w:bCs/>
          <w:sz w:val="24"/>
          <w:szCs w:val="24"/>
        </w:rPr>
      </w:pPr>
    </w:p>
    <w:p w:rsidRPr="00ED4167" w:rsidR="00853FF6" w:rsidP="00C6522F" w:rsidRDefault="004A38B4">
      <w:pPr>
        <w:jc w:val="center"/>
        <w:rPr>
          <w:rFonts w:ascii="Arial" w:hAnsi="Arial" w:cs="Arial"/>
          <w:bCs/>
          <w:sz w:val="24"/>
          <w:szCs w:val="24"/>
        </w:rPr>
      </w:pPr>
      <w:r w:rsidRPr="00ED4167">
        <w:rPr>
          <w:rFonts w:ascii="Arial" w:hAnsi="Arial" w:cs="Arial"/>
          <w:bCs/>
          <w:sz w:val="24"/>
          <w:szCs w:val="24"/>
        </w:rPr>
        <w:t>D</w:t>
      </w:r>
      <w:r w:rsidRPr="00ED4167" w:rsidR="00853FF6">
        <w:rPr>
          <w:rFonts w:ascii="Arial" w:hAnsi="Arial" w:cs="Arial"/>
          <w:bCs/>
          <w:sz w:val="24"/>
          <w:szCs w:val="24"/>
        </w:rPr>
        <w:t>ovršeno u</w:t>
      </w:r>
      <w:r w:rsidR="003F5B2C">
        <w:rPr>
          <w:rFonts w:ascii="Arial" w:hAnsi="Arial" w:cs="Arial"/>
          <w:bCs/>
          <w:sz w:val="24"/>
          <w:szCs w:val="24"/>
        </w:rPr>
        <w:t xml:space="preserve"> 10,36</w:t>
      </w:r>
      <w:r w:rsidRPr="00ED4167" w:rsidR="00ED76E4">
        <w:rPr>
          <w:rFonts w:ascii="Arial" w:hAnsi="Arial" w:cs="Arial"/>
          <w:bCs/>
          <w:sz w:val="24"/>
          <w:szCs w:val="24"/>
        </w:rPr>
        <w:t xml:space="preserve"> </w:t>
      </w:r>
      <w:r w:rsidRPr="00ED4167" w:rsidR="00862E38">
        <w:rPr>
          <w:rFonts w:ascii="Arial" w:hAnsi="Arial" w:cs="Arial"/>
          <w:bCs/>
          <w:sz w:val="24"/>
          <w:szCs w:val="24"/>
        </w:rPr>
        <w:t>sati</w:t>
      </w:r>
    </w:p>
    <w:p w:rsidRPr="00ED4167" w:rsidR="00EC23C0" w:rsidP="00C62C16" w:rsidRDefault="00EC23C0">
      <w:pPr>
        <w:jc w:val="both"/>
        <w:rPr>
          <w:rFonts w:ascii="Arial" w:hAnsi="Arial" w:cs="Arial"/>
          <w:bCs/>
          <w:sz w:val="24"/>
          <w:szCs w:val="24"/>
        </w:rPr>
      </w:pPr>
    </w:p>
    <w:p w:rsidRPr="00ED4167" w:rsidR="004079E2" w:rsidP="004079E2" w:rsidRDefault="004079E2">
      <w:pPr>
        <w:numPr>
          <w:ilvl w:val="12"/>
          <w:numId w:val="0"/>
        </w:numPr>
        <w:jc w:val="both"/>
        <w:rPr>
          <w:rFonts w:ascii="Arial" w:hAnsi="Arial" w:cs="Arial"/>
          <w:bCs/>
          <w:sz w:val="24"/>
          <w:szCs w:val="24"/>
        </w:rPr>
      </w:pPr>
      <w:r w:rsidRPr="00ED4167">
        <w:rPr>
          <w:rFonts w:ascii="Arial" w:hAnsi="Arial" w:cs="Arial"/>
          <w:bCs/>
          <w:sz w:val="24"/>
          <w:szCs w:val="24"/>
        </w:rPr>
        <w:lastRenderedPageBreak/>
        <w:t>Na temelju odredbe čl. 130. st. 4. Stečajnog zakona, spajaju se ispitno i izvještajno ročište te se prelazi na:</w:t>
      </w:r>
    </w:p>
    <w:p w:rsidRPr="00ED4167" w:rsidR="004079E2" w:rsidP="004079E2" w:rsidRDefault="004079E2">
      <w:pPr>
        <w:numPr>
          <w:ilvl w:val="12"/>
          <w:numId w:val="0"/>
        </w:numPr>
        <w:jc w:val="both"/>
        <w:rPr>
          <w:rFonts w:ascii="Arial" w:hAnsi="Arial" w:cs="Arial"/>
          <w:bCs/>
          <w:sz w:val="24"/>
          <w:szCs w:val="24"/>
        </w:rPr>
      </w:pPr>
    </w:p>
    <w:p w:rsidRPr="00ED4167" w:rsidR="004079E2" w:rsidP="004079E2" w:rsidRDefault="004079E2">
      <w:pPr>
        <w:numPr>
          <w:ilvl w:val="12"/>
          <w:numId w:val="0"/>
        </w:numPr>
        <w:jc w:val="center"/>
        <w:rPr>
          <w:rFonts w:ascii="Arial" w:hAnsi="Arial" w:cs="Arial"/>
          <w:bCs/>
          <w:sz w:val="24"/>
          <w:szCs w:val="24"/>
        </w:rPr>
      </w:pPr>
      <w:r w:rsidRPr="00ED4167">
        <w:rPr>
          <w:rFonts w:ascii="Arial" w:hAnsi="Arial" w:cs="Arial"/>
          <w:bCs/>
          <w:sz w:val="24"/>
          <w:szCs w:val="24"/>
        </w:rPr>
        <w:t>SKUPŠTINU VJEROVNIKA S</w:t>
      </w:r>
    </w:p>
    <w:p w:rsidRPr="00ED4167" w:rsidR="004079E2" w:rsidP="004079E2" w:rsidRDefault="004079E2">
      <w:pPr>
        <w:numPr>
          <w:ilvl w:val="12"/>
          <w:numId w:val="0"/>
        </w:numPr>
        <w:jc w:val="center"/>
        <w:rPr>
          <w:rFonts w:ascii="Arial" w:hAnsi="Arial" w:cs="Arial"/>
          <w:bCs/>
          <w:sz w:val="24"/>
          <w:szCs w:val="24"/>
        </w:rPr>
      </w:pPr>
      <w:r w:rsidRPr="00ED4167">
        <w:rPr>
          <w:rFonts w:ascii="Arial" w:hAnsi="Arial" w:cs="Arial"/>
          <w:bCs/>
          <w:sz w:val="24"/>
          <w:szCs w:val="24"/>
        </w:rPr>
        <w:t>IZVJEŠTAJNOG ROČIŠTA</w:t>
      </w:r>
    </w:p>
    <w:p w:rsidRPr="00ED4167" w:rsidR="004079E2" w:rsidP="004079E2" w:rsidRDefault="004079E2">
      <w:pPr>
        <w:numPr>
          <w:ilvl w:val="12"/>
          <w:numId w:val="0"/>
        </w:numPr>
        <w:jc w:val="both"/>
        <w:rPr>
          <w:rFonts w:ascii="Arial" w:hAnsi="Arial" w:cs="Arial"/>
          <w:bCs/>
          <w:sz w:val="24"/>
          <w:szCs w:val="24"/>
        </w:rPr>
      </w:pPr>
    </w:p>
    <w:p w:rsidRPr="00ED4167" w:rsidR="004079E2" w:rsidP="001C716F" w:rsidRDefault="004079E2">
      <w:pPr>
        <w:ind w:firstLine="720"/>
        <w:jc w:val="both"/>
        <w:rPr>
          <w:rFonts w:ascii="Arial" w:hAnsi="Arial" w:cs="Arial"/>
          <w:sz w:val="24"/>
          <w:szCs w:val="24"/>
        </w:rPr>
      </w:pPr>
      <w:r w:rsidRPr="00ED4167">
        <w:rPr>
          <w:rFonts w:ascii="Arial" w:hAnsi="Arial" w:cs="Arial"/>
          <w:sz w:val="24"/>
          <w:szCs w:val="24"/>
        </w:rPr>
        <w:t xml:space="preserve">Utvrđuje se da su na izvještajnom ročištu nazočni vjerovnici koji su bili nazočni na ispitnom ročištu. </w:t>
      </w:r>
    </w:p>
    <w:p w:rsidRPr="00ED4167" w:rsidR="004079E2" w:rsidP="001C716F" w:rsidRDefault="004079E2">
      <w:pPr>
        <w:ind w:firstLine="720"/>
        <w:jc w:val="both"/>
        <w:rPr>
          <w:rFonts w:ascii="Arial" w:hAnsi="Arial" w:cs="Arial"/>
          <w:sz w:val="24"/>
          <w:szCs w:val="24"/>
        </w:rPr>
      </w:pPr>
      <w:r w:rsidRPr="00ED4167">
        <w:rPr>
          <w:rFonts w:ascii="Arial" w:hAnsi="Arial" w:cs="Arial"/>
          <w:sz w:val="24"/>
          <w:szCs w:val="24"/>
        </w:rPr>
        <w:t>Sudac otvara ročište i objavljuje da je predmet današnjeg izvještajnog ročišta (članak 227 SZ-a) donošenje odluka sukladno čl. 107. SZ-a.</w:t>
      </w:r>
    </w:p>
    <w:p w:rsidRPr="00ED4167" w:rsidR="004079E2" w:rsidP="004079E2" w:rsidRDefault="004079E2">
      <w:pPr>
        <w:jc w:val="both"/>
        <w:rPr>
          <w:rFonts w:ascii="Arial" w:hAnsi="Arial" w:cs="Arial"/>
          <w:sz w:val="24"/>
          <w:szCs w:val="24"/>
        </w:rPr>
      </w:pPr>
      <w:r w:rsidRPr="00ED4167">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074410" w:rsidR="00074410" w:rsidP="00074410" w:rsidRDefault="004079E2">
      <w:pPr>
        <w:rPr>
          <w:rFonts w:ascii="Arial" w:hAnsi="Arial" w:cs="Arial"/>
          <w:sz w:val="24"/>
          <w:szCs w:val="24"/>
        </w:rPr>
      </w:pPr>
      <w:r w:rsidRPr="00ED4167">
        <w:rPr>
          <w:rFonts w:ascii="Arial" w:hAnsi="Arial" w:cs="Arial"/>
          <w:bCs/>
          <w:sz w:val="24"/>
          <w:szCs w:val="24"/>
        </w:rPr>
        <w:t>Stečajni upravitelj usmeno izlaže kao u svom pisanom izvješću, koje je sastavni dio ovog stečajnog spisa.</w:t>
      </w:r>
      <w:r w:rsidRPr="00ED4167" w:rsidR="00455817">
        <w:rPr>
          <w:rFonts w:ascii="Arial" w:hAnsi="Arial" w:cs="Arial"/>
          <w:sz w:val="24"/>
          <w:szCs w:val="24"/>
        </w:rPr>
        <w:br/>
      </w:r>
      <w:r w:rsidRPr="00074410" w:rsidR="00074410">
        <w:rPr>
          <w:rFonts w:ascii="Arial" w:hAnsi="Arial" w:cs="Arial"/>
          <w:color w:val="000000"/>
          <w:sz w:val="24"/>
          <w:szCs w:val="24"/>
        </w:rPr>
        <w:br/>
      </w:r>
      <w:r w:rsidRPr="00074410" w:rsidR="00074410">
        <w:rPr>
          <w:rFonts w:ascii="Arial" w:hAnsi="Arial" w:cs="Arial"/>
          <w:bCs/>
          <w:color w:val="000000"/>
          <w:sz w:val="24"/>
          <w:szCs w:val="24"/>
        </w:rPr>
        <w:t>IZVJEŠĆE O GOSPODARSKOM POLOŽAJU DUŽNIKA I UZROCIMA</w:t>
      </w:r>
      <w:r w:rsidRPr="00074410" w:rsidR="00074410">
        <w:rPr>
          <w:rFonts w:ascii="Arial" w:hAnsi="Arial" w:cs="Arial"/>
          <w:bCs/>
          <w:color w:val="000000"/>
          <w:sz w:val="24"/>
          <w:szCs w:val="24"/>
        </w:rPr>
        <w:br/>
        <w:t>STEČAJA</w:t>
      </w:r>
      <w:r w:rsidRPr="00074410" w:rsidR="00074410">
        <w:rPr>
          <w:rFonts w:ascii="Arial" w:hAnsi="Arial" w:cs="Arial"/>
          <w:bCs/>
          <w:color w:val="000000"/>
          <w:sz w:val="24"/>
          <w:szCs w:val="24"/>
        </w:rPr>
        <w:br/>
      </w:r>
      <w:r w:rsidRPr="00074410" w:rsidR="00074410">
        <w:rPr>
          <w:rFonts w:ascii="Arial" w:hAnsi="Arial" w:cs="Arial"/>
          <w:color w:val="000000"/>
          <w:sz w:val="24"/>
          <w:szCs w:val="24"/>
        </w:rPr>
        <w:t>Prijedlogom za otvaranje stečajnog postupka Financijske agencije Zagreb RC Zagreb, predloženo</w:t>
      </w:r>
      <w:r w:rsidR="003C44EC">
        <w:rPr>
          <w:rFonts w:ascii="Arial" w:hAnsi="Arial" w:cs="Arial"/>
          <w:color w:val="000000"/>
          <w:sz w:val="24"/>
          <w:szCs w:val="24"/>
        </w:rPr>
        <w:t xml:space="preserve"> </w:t>
      </w:r>
      <w:r w:rsidRPr="00074410" w:rsidR="00074410">
        <w:rPr>
          <w:rFonts w:ascii="Arial" w:hAnsi="Arial" w:cs="Arial"/>
          <w:color w:val="000000"/>
          <w:sz w:val="24"/>
          <w:szCs w:val="24"/>
        </w:rPr>
        <w:t>je, temeljem odredbe članka 110. stavka 1. Stečajnog zakona (NN 71/15, dalje: SZ), otvaranje</w:t>
      </w:r>
      <w:r w:rsidR="003C44EC">
        <w:rPr>
          <w:rFonts w:ascii="Arial" w:hAnsi="Arial" w:cs="Arial"/>
          <w:color w:val="000000"/>
          <w:sz w:val="24"/>
          <w:szCs w:val="24"/>
        </w:rPr>
        <w:t xml:space="preserve"> </w:t>
      </w:r>
      <w:r w:rsidRPr="00074410" w:rsidR="00074410">
        <w:rPr>
          <w:rFonts w:ascii="Arial" w:hAnsi="Arial" w:cs="Arial"/>
          <w:color w:val="000000"/>
          <w:sz w:val="24"/>
          <w:szCs w:val="24"/>
        </w:rPr>
        <w:t>stečajnog postupka nad dužnikom CREOING d.o.o., Lupoglav, Ivana Horvatića 100, OIB:</w:t>
      </w:r>
      <w:r w:rsidR="003C44EC">
        <w:rPr>
          <w:rFonts w:ascii="Arial" w:hAnsi="Arial" w:cs="Arial"/>
          <w:color w:val="000000"/>
          <w:sz w:val="24"/>
          <w:szCs w:val="24"/>
        </w:rPr>
        <w:t xml:space="preserve"> </w:t>
      </w:r>
      <w:r w:rsidRPr="00074410" w:rsidR="00074410">
        <w:rPr>
          <w:rFonts w:ascii="Arial" w:hAnsi="Arial" w:cs="Arial"/>
          <w:color w:val="000000"/>
          <w:sz w:val="24"/>
          <w:szCs w:val="24"/>
        </w:rPr>
        <w:t>54145596173. Trgovački sud u Zagrebu je dana 2. ožujka 2022. godine temeljem odredaba</w:t>
      </w:r>
      <w:r w:rsidR="003C44EC">
        <w:rPr>
          <w:rFonts w:ascii="Arial" w:hAnsi="Arial" w:cs="Arial"/>
          <w:color w:val="000000"/>
          <w:sz w:val="24"/>
          <w:szCs w:val="24"/>
        </w:rPr>
        <w:t xml:space="preserve"> </w:t>
      </w:r>
      <w:r w:rsidRPr="00074410" w:rsidR="00074410">
        <w:rPr>
          <w:rFonts w:ascii="Arial" w:hAnsi="Arial" w:cs="Arial"/>
          <w:color w:val="000000"/>
          <w:sz w:val="24"/>
          <w:szCs w:val="24"/>
        </w:rPr>
        <w:t>Stečajnog zakona otvorio stečajni postupak nad dužnikom CREOING d.o.o., Lupoglav, Ivana</w:t>
      </w:r>
      <w:r w:rsidR="003C44EC">
        <w:rPr>
          <w:rFonts w:ascii="Arial" w:hAnsi="Arial" w:cs="Arial"/>
          <w:color w:val="000000"/>
          <w:sz w:val="24"/>
          <w:szCs w:val="24"/>
        </w:rPr>
        <w:t xml:space="preserve"> </w:t>
      </w:r>
      <w:r w:rsidRPr="00074410" w:rsidR="00074410">
        <w:rPr>
          <w:rFonts w:ascii="Arial" w:hAnsi="Arial" w:cs="Arial"/>
          <w:color w:val="000000"/>
          <w:sz w:val="24"/>
          <w:szCs w:val="24"/>
        </w:rPr>
        <w:t>Horvatića 100, OIB: 54145596173. U prethodnom postupku radi utvrđivanja uvjeta za otvaranje</w:t>
      </w:r>
      <w:r w:rsidR="003C44EC">
        <w:rPr>
          <w:rFonts w:ascii="Arial" w:hAnsi="Arial" w:cs="Arial"/>
          <w:color w:val="000000"/>
          <w:sz w:val="24"/>
          <w:szCs w:val="24"/>
        </w:rPr>
        <w:t xml:space="preserve"> </w:t>
      </w:r>
      <w:r w:rsidRPr="00074410" w:rsidR="00074410">
        <w:rPr>
          <w:rFonts w:ascii="Arial" w:hAnsi="Arial" w:cs="Arial"/>
          <w:color w:val="000000"/>
          <w:sz w:val="24"/>
          <w:szCs w:val="24"/>
        </w:rPr>
        <w:t>stečajnog postupka utvrđeno je da kod dužnika postoji nesposobnost za plaćanje, nelikvidnost i</w:t>
      </w:r>
      <w:r w:rsidR="003C44EC">
        <w:rPr>
          <w:rFonts w:ascii="Arial" w:hAnsi="Arial" w:cs="Arial"/>
          <w:color w:val="000000"/>
          <w:sz w:val="24"/>
          <w:szCs w:val="24"/>
        </w:rPr>
        <w:t xml:space="preserve"> </w:t>
      </w:r>
      <w:r w:rsidRPr="00074410" w:rsidR="00074410">
        <w:rPr>
          <w:rFonts w:ascii="Arial" w:hAnsi="Arial" w:cs="Arial"/>
          <w:color w:val="000000"/>
          <w:sz w:val="24"/>
          <w:szCs w:val="24"/>
        </w:rPr>
        <w:t>prezaduženost.</w:t>
      </w:r>
      <w:r w:rsidRPr="00074410" w:rsidR="00074410">
        <w:rPr>
          <w:rFonts w:ascii="Arial" w:hAnsi="Arial" w:cs="Arial"/>
          <w:color w:val="000000"/>
          <w:sz w:val="24"/>
          <w:szCs w:val="24"/>
        </w:rPr>
        <w:br/>
        <w:t>Po pregledu dokumentacije i izjavi direktora društva, dužnik je prestao poslovati u 2020. godini.</w:t>
      </w:r>
      <w:r w:rsidRPr="00074410" w:rsidR="00074410">
        <w:rPr>
          <w:rFonts w:ascii="Arial" w:hAnsi="Arial" w:cs="Arial"/>
          <w:color w:val="000000"/>
          <w:sz w:val="24"/>
          <w:szCs w:val="24"/>
        </w:rPr>
        <w:br/>
      </w:r>
      <w:r w:rsidRPr="00074410" w:rsidR="00074410">
        <w:rPr>
          <w:rFonts w:ascii="Arial" w:hAnsi="Arial" w:cs="Arial"/>
          <w:bCs/>
          <w:color w:val="000000"/>
          <w:sz w:val="24"/>
          <w:szCs w:val="24"/>
        </w:rPr>
        <w:t>1. OSNOVNI PODACI O STEČAJNOM DUŽNIKU</w:t>
      </w:r>
      <w:r w:rsidRPr="00074410" w:rsidR="00074410">
        <w:rPr>
          <w:rFonts w:ascii="Arial" w:hAnsi="Arial" w:cs="Arial"/>
          <w:bCs/>
          <w:color w:val="000000"/>
          <w:sz w:val="24"/>
          <w:szCs w:val="24"/>
        </w:rPr>
        <w:br/>
      </w:r>
      <w:r w:rsidRPr="00074410" w:rsidR="00074410">
        <w:rPr>
          <w:rFonts w:ascii="Arial" w:hAnsi="Arial" w:cs="Arial"/>
          <w:color w:val="000000"/>
          <w:sz w:val="24"/>
          <w:szCs w:val="24"/>
        </w:rPr>
        <w:t>Tvrtka: CREOING društvo s ograničenom odgovornošću za gradnju i usluge u stečaju.</w:t>
      </w:r>
      <w:r w:rsidRPr="00074410" w:rsidR="00074410">
        <w:rPr>
          <w:rFonts w:ascii="Arial" w:hAnsi="Arial" w:cs="Arial"/>
          <w:color w:val="000000"/>
          <w:sz w:val="24"/>
          <w:szCs w:val="24"/>
        </w:rPr>
        <w:br/>
        <w:t>OIB: 54145596173</w:t>
      </w:r>
      <w:r w:rsidRPr="00074410" w:rsidR="00074410">
        <w:rPr>
          <w:rFonts w:ascii="Arial" w:hAnsi="Arial" w:cs="Arial"/>
          <w:color w:val="000000"/>
          <w:sz w:val="24"/>
          <w:szCs w:val="24"/>
        </w:rPr>
        <w:br/>
        <w:t>Sjedište/adresa: Lupoglav (Općina Brckovljani), Ivana Horvatića 100</w:t>
      </w:r>
      <w:r w:rsidRPr="00074410" w:rsidR="00074410">
        <w:rPr>
          <w:rFonts w:ascii="Arial" w:hAnsi="Arial" w:cs="Arial"/>
          <w:color w:val="000000"/>
          <w:sz w:val="24"/>
          <w:szCs w:val="24"/>
        </w:rPr>
        <w:br/>
        <w:t>Temeljni kapital: 20.000,00 kuna</w:t>
      </w:r>
      <w:r w:rsidRPr="00074410" w:rsidR="00074410">
        <w:rPr>
          <w:rFonts w:ascii="Arial" w:hAnsi="Arial" w:cs="Arial"/>
          <w:color w:val="000000"/>
          <w:sz w:val="24"/>
          <w:szCs w:val="24"/>
        </w:rPr>
        <w:br/>
        <w:t>Osobe ovlaštene za zastupanje: Željko Jedvaj, OIB: 55871072646</w:t>
      </w:r>
      <w:r w:rsidRPr="00074410" w:rsidR="00074410">
        <w:rPr>
          <w:rFonts w:ascii="Arial" w:hAnsi="Arial" w:cs="Arial"/>
          <w:color w:val="000000"/>
          <w:sz w:val="24"/>
          <w:szCs w:val="24"/>
        </w:rPr>
        <w:br/>
      </w:r>
      <w:r w:rsidRPr="00074410" w:rsidR="00074410">
        <w:rPr>
          <w:rFonts w:ascii="Arial" w:hAnsi="Arial" w:cs="Arial"/>
          <w:bCs/>
          <w:color w:val="000000"/>
          <w:sz w:val="24"/>
          <w:szCs w:val="24"/>
        </w:rPr>
        <w:t>1.1. Predmet poslovanja</w:t>
      </w:r>
      <w:r w:rsidRPr="00074410" w:rsidR="00074410">
        <w:rPr>
          <w:rFonts w:ascii="Arial" w:hAnsi="Arial" w:cs="Arial"/>
          <w:bCs/>
          <w:color w:val="000000"/>
          <w:sz w:val="24"/>
          <w:szCs w:val="24"/>
        </w:rPr>
        <w:br/>
      </w:r>
      <w:r w:rsidRPr="00074410" w:rsidR="00074410">
        <w:rPr>
          <w:rFonts w:ascii="Arial" w:hAnsi="Arial" w:cs="Arial"/>
          <w:color w:val="000000"/>
          <w:sz w:val="24"/>
          <w:szCs w:val="24"/>
        </w:rPr>
        <w:sym w:font="Symbol" w:char="F0B7"/>
      </w:r>
      <w:r w:rsidRPr="00074410" w:rsidR="00074410">
        <w:rPr>
          <w:rFonts w:ascii="Arial" w:hAnsi="Arial" w:cs="Arial"/>
          <w:color w:val="000000"/>
          <w:sz w:val="24"/>
          <w:szCs w:val="24"/>
        </w:rPr>
        <w:t xml:space="preserve"> projektiranje i građenje građevina te stručni nadzor građenja</w:t>
      </w:r>
      <w:r w:rsidRPr="00074410" w:rsidR="00074410">
        <w:rPr>
          <w:rFonts w:ascii="Arial" w:hAnsi="Arial" w:cs="Arial"/>
          <w:color w:val="000000"/>
          <w:sz w:val="24"/>
          <w:szCs w:val="24"/>
        </w:rPr>
        <w:br/>
      </w:r>
      <w:r w:rsidRPr="00074410" w:rsidR="00074410">
        <w:rPr>
          <w:rFonts w:ascii="Arial" w:hAnsi="Arial" w:cs="Arial"/>
          <w:color w:val="000000"/>
          <w:sz w:val="24"/>
          <w:szCs w:val="24"/>
        </w:rPr>
        <w:sym w:font="Symbol" w:char="F0B7"/>
      </w:r>
      <w:r w:rsidRPr="00074410" w:rsidR="00074410">
        <w:rPr>
          <w:rFonts w:ascii="Arial" w:hAnsi="Arial" w:cs="Arial"/>
          <w:color w:val="000000"/>
          <w:sz w:val="24"/>
          <w:szCs w:val="24"/>
        </w:rPr>
        <w:t xml:space="preserve"> energetsko certificiranje, energetski pregled zgrade i redoviti pregled sustava grijanja i</w:t>
      </w:r>
      <w:r w:rsidRPr="00074410" w:rsidR="00074410">
        <w:rPr>
          <w:rFonts w:ascii="Arial" w:hAnsi="Arial" w:cs="Arial"/>
          <w:color w:val="000000"/>
          <w:sz w:val="24"/>
          <w:szCs w:val="24"/>
        </w:rPr>
        <w:br/>
        <w:t>sustava hlađenja ili klimatizacije u zgradi</w:t>
      </w:r>
      <w:r w:rsidRPr="00074410" w:rsidR="00074410">
        <w:rPr>
          <w:rFonts w:ascii="Arial" w:hAnsi="Arial" w:cs="Arial"/>
          <w:color w:val="000000"/>
          <w:sz w:val="24"/>
          <w:szCs w:val="24"/>
        </w:rPr>
        <w:br/>
      </w:r>
      <w:r w:rsidRPr="00074410" w:rsidR="00074410">
        <w:rPr>
          <w:rFonts w:ascii="Arial" w:hAnsi="Arial" w:cs="Arial"/>
          <w:color w:val="000000"/>
          <w:sz w:val="24"/>
          <w:szCs w:val="24"/>
        </w:rPr>
        <w:sym w:font="Symbol" w:char="F0B7"/>
      </w:r>
      <w:r w:rsidRPr="00074410" w:rsidR="00074410">
        <w:rPr>
          <w:rFonts w:ascii="Arial" w:hAnsi="Arial" w:cs="Arial"/>
          <w:color w:val="000000"/>
          <w:sz w:val="24"/>
          <w:szCs w:val="24"/>
        </w:rPr>
        <w:t xml:space="preserve"> djelatnost unutarnjeg dizajna prostora</w:t>
      </w:r>
      <w:r w:rsidRPr="00074410" w:rsidR="00074410">
        <w:rPr>
          <w:rFonts w:ascii="Arial" w:hAnsi="Arial" w:cs="Arial"/>
          <w:color w:val="000000"/>
          <w:sz w:val="24"/>
          <w:szCs w:val="24"/>
        </w:rPr>
        <w:br/>
      </w:r>
      <w:r w:rsidRPr="00074410" w:rsidR="00074410">
        <w:rPr>
          <w:rFonts w:ascii="Arial" w:hAnsi="Arial" w:cs="Arial"/>
          <w:color w:val="000000"/>
          <w:sz w:val="24"/>
          <w:szCs w:val="24"/>
        </w:rPr>
        <w:sym w:font="Symbol" w:char="F0B7"/>
      </w:r>
      <w:r w:rsidRPr="00074410" w:rsidR="00074410">
        <w:rPr>
          <w:rFonts w:ascii="Arial" w:hAnsi="Arial" w:cs="Arial"/>
          <w:color w:val="000000"/>
          <w:sz w:val="24"/>
          <w:szCs w:val="24"/>
        </w:rPr>
        <w:t xml:space="preserve"> stručni poslovi prostornog uređenja</w:t>
      </w:r>
      <w:r w:rsidRPr="00074410" w:rsidR="00074410">
        <w:rPr>
          <w:rFonts w:ascii="Arial" w:hAnsi="Arial" w:cs="Arial"/>
          <w:color w:val="000000"/>
          <w:sz w:val="24"/>
          <w:szCs w:val="24"/>
        </w:rPr>
        <w:br/>
      </w:r>
      <w:r w:rsidRPr="00074410" w:rsidR="00074410">
        <w:rPr>
          <w:rFonts w:ascii="Arial" w:hAnsi="Arial" w:cs="Arial"/>
          <w:color w:val="000000"/>
          <w:sz w:val="24"/>
          <w:szCs w:val="24"/>
        </w:rPr>
        <w:sym w:font="Symbol" w:char="F0B7"/>
      </w:r>
      <w:r w:rsidRPr="00074410" w:rsidR="00074410">
        <w:rPr>
          <w:rFonts w:ascii="Arial" w:hAnsi="Arial" w:cs="Arial"/>
          <w:color w:val="000000"/>
          <w:sz w:val="24"/>
          <w:szCs w:val="24"/>
        </w:rPr>
        <w:t xml:space="preserve"> Drugo...</w:t>
      </w:r>
      <w:r w:rsidRPr="00074410" w:rsidR="00074410">
        <w:rPr>
          <w:rFonts w:ascii="Arial" w:hAnsi="Arial" w:cs="Arial"/>
          <w:color w:val="000000"/>
          <w:sz w:val="24"/>
          <w:szCs w:val="24"/>
        </w:rPr>
        <w:br/>
      </w:r>
      <w:r w:rsidRPr="00074410" w:rsidR="00074410">
        <w:rPr>
          <w:rFonts w:ascii="Arial" w:hAnsi="Arial" w:cs="Arial"/>
          <w:bCs/>
          <w:color w:val="000000"/>
          <w:sz w:val="24"/>
          <w:szCs w:val="24"/>
        </w:rPr>
        <w:t>2. TIJEK STEČAJNOGA POSTUPKA</w:t>
      </w:r>
      <w:r w:rsidRPr="00074410" w:rsidR="00074410">
        <w:rPr>
          <w:rFonts w:ascii="Arial" w:hAnsi="Arial" w:cs="Arial"/>
          <w:bCs/>
          <w:color w:val="000000"/>
          <w:sz w:val="24"/>
          <w:szCs w:val="24"/>
        </w:rPr>
        <w:br/>
        <w:t>PODUZETE AKTIVNOSTI ST</w:t>
      </w:r>
      <w:r w:rsidR="003C44EC">
        <w:rPr>
          <w:rFonts w:ascii="Arial" w:hAnsi="Arial" w:cs="Arial"/>
          <w:bCs/>
          <w:color w:val="000000"/>
          <w:sz w:val="24"/>
          <w:szCs w:val="24"/>
        </w:rPr>
        <w:t xml:space="preserve">EČAJNOG UPRAVITELJA OD TRENUTKA </w:t>
      </w:r>
      <w:r w:rsidRPr="00074410" w:rsidR="00074410">
        <w:rPr>
          <w:rFonts w:ascii="Arial" w:hAnsi="Arial" w:cs="Arial"/>
          <w:bCs/>
          <w:color w:val="000000"/>
          <w:sz w:val="24"/>
          <w:szCs w:val="24"/>
        </w:rPr>
        <w:t>PREUZIMANJA</w:t>
      </w:r>
      <w:r w:rsidR="003C44EC">
        <w:rPr>
          <w:rFonts w:ascii="Arial" w:hAnsi="Arial" w:cs="Arial"/>
          <w:bCs/>
          <w:color w:val="000000"/>
          <w:sz w:val="24"/>
          <w:szCs w:val="24"/>
        </w:rPr>
        <w:t xml:space="preserve"> </w:t>
      </w:r>
      <w:r w:rsidRPr="00074410" w:rsidR="00074410">
        <w:rPr>
          <w:rFonts w:ascii="Arial" w:hAnsi="Arial" w:cs="Arial"/>
          <w:bCs/>
          <w:color w:val="000000"/>
          <w:sz w:val="24"/>
          <w:szCs w:val="24"/>
        </w:rPr>
        <w:t>DUŽNOSTI</w:t>
      </w:r>
      <w:r w:rsidRPr="00074410" w:rsidR="00074410">
        <w:rPr>
          <w:rFonts w:ascii="Arial" w:hAnsi="Arial" w:cs="Arial"/>
          <w:bCs/>
          <w:color w:val="000000"/>
          <w:sz w:val="24"/>
          <w:szCs w:val="24"/>
        </w:rPr>
        <w:br/>
      </w:r>
      <w:r w:rsidRPr="00074410" w:rsidR="00074410">
        <w:rPr>
          <w:rFonts w:ascii="Arial" w:hAnsi="Arial" w:cs="Arial"/>
          <w:color w:val="000000"/>
          <w:sz w:val="24"/>
          <w:szCs w:val="24"/>
        </w:rPr>
        <w:t xml:space="preserve">Postupajući sukladno odredbama Stečajnog zakona pristupio sam svim neophodnim </w:t>
      </w:r>
      <w:r w:rsidRPr="00074410" w:rsidR="00074410">
        <w:rPr>
          <w:rFonts w:ascii="Arial" w:hAnsi="Arial" w:cs="Arial"/>
          <w:color w:val="000000"/>
          <w:sz w:val="24"/>
          <w:szCs w:val="24"/>
        </w:rPr>
        <w:lastRenderedPageBreak/>
        <w:t>radnjama</w:t>
      </w:r>
      <w:r w:rsidR="003C44EC">
        <w:rPr>
          <w:rFonts w:ascii="Arial" w:hAnsi="Arial" w:cs="Arial"/>
          <w:color w:val="000000"/>
          <w:sz w:val="24"/>
          <w:szCs w:val="24"/>
        </w:rPr>
        <w:t xml:space="preserve"> </w:t>
      </w:r>
      <w:r w:rsidRPr="00074410" w:rsidR="00074410">
        <w:rPr>
          <w:rFonts w:ascii="Arial" w:hAnsi="Arial" w:cs="Arial"/>
          <w:color w:val="000000"/>
          <w:sz w:val="24"/>
          <w:szCs w:val="24"/>
        </w:rPr>
        <w:t>kako bi se osigurao učinkovit tijek stečajnog postupka te sam između ostalog do dana sastava</w:t>
      </w:r>
      <w:r w:rsidR="003C44EC">
        <w:rPr>
          <w:rFonts w:ascii="Arial" w:hAnsi="Arial" w:cs="Arial"/>
          <w:color w:val="000000"/>
          <w:sz w:val="24"/>
          <w:szCs w:val="24"/>
        </w:rPr>
        <w:t xml:space="preserve"> </w:t>
      </w:r>
      <w:r w:rsidRPr="00074410" w:rsidR="00074410">
        <w:rPr>
          <w:rFonts w:ascii="Arial" w:hAnsi="Arial" w:cs="Arial"/>
          <w:color w:val="000000"/>
          <w:sz w:val="24"/>
          <w:szCs w:val="24"/>
        </w:rPr>
        <w:t>ovog izvješča obavio slijedeće poslove:</w:t>
      </w:r>
      <w:r w:rsidRPr="00074410" w:rsidR="00074410">
        <w:rPr>
          <w:rFonts w:ascii="Arial" w:hAnsi="Arial" w:cs="Arial"/>
          <w:color w:val="000000"/>
          <w:sz w:val="24"/>
          <w:szCs w:val="24"/>
        </w:rPr>
        <w:br/>
      </w:r>
      <w:r w:rsidRPr="00074410" w:rsidR="00074410">
        <w:rPr>
          <w:rFonts w:ascii="Arial" w:hAnsi="Arial" w:cs="Arial"/>
          <w:color w:val="000000"/>
          <w:sz w:val="24"/>
          <w:szCs w:val="24"/>
        </w:rPr>
        <w:sym w:font="Symbol" w:char="F0B7"/>
      </w:r>
      <w:r w:rsidRPr="00074410" w:rsidR="00074410">
        <w:rPr>
          <w:rFonts w:ascii="Arial" w:hAnsi="Arial" w:cs="Arial"/>
          <w:color w:val="000000"/>
          <w:sz w:val="24"/>
          <w:szCs w:val="24"/>
        </w:rPr>
        <w:t xml:space="preserve"> Otvoren je bio novi žiro račun HR4624840081135271419 kod Raiffeisen BANK d.d..</w:t>
      </w:r>
      <w:r w:rsidRPr="00074410" w:rsidR="00074410">
        <w:rPr>
          <w:rFonts w:ascii="Arial" w:hAnsi="Arial" w:cs="Arial"/>
          <w:color w:val="000000"/>
          <w:sz w:val="24"/>
          <w:szCs w:val="24"/>
        </w:rPr>
        <w:br/>
      </w:r>
      <w:r w:rsidRPr="00074410" w:rsidR="00074410">
        <w:rPr>
          <w:rFonts w:ascii="Arial" w:hAnsi="Arial" w:cs="Arial"/>
          <w:color w:val="000000"/>
          <w:sz w:val="24"/>
          <w:szCs w:val="24"/>
        </w:rPr>
        <w:sym w:font="Symbol" w:char="F0B7"/>
      </w:r>
      <w:r w:rsidRPr="00074410" w:rsidR="00074410">
        <w:rPr>
          <w:rFonts w:ascii="Arial" w:hAnsi="Arial" w:cs="Arial"/>
          <w:color w:val="000000"/>
          <w:sz w:val="24"/>
          <w:szCs w:val="24"/>
        </w:rPr>
        <w:t xml:space="preserve"> Utvrdio sam stanje stečajne imovine prema dostupnuj i raspoloživoj dokumentaciji.</w:t>
      </w:r>
      <w:r w:rsidRPr="00074410" w:rsidR="00074410">
        <w:rPr>
          <w:rFonts w:ascii="Arial" w:hAnsi="Arial" w:cs="Arial"/>
          <w:color w:val="000000"/>
          <w:sz w:val="24"/>
          <w:szCs w:val="24"/>
        </w:rPr>
        <w:br/>
      </w:r>
      <w:r w:rsidRPr="00074410" w:rsidR="00074410">
        <w:rPr>
          <w:rFonts w:ascii="Arial" w:hAnsi="Arial" w:cs="Arial"/>
          <w:color w:val="000000"/>
          <w:sz w:val="24"/>
          <w:szCs w:val="24"/>
        </w:rPr>
        <w:sym w:font="Symbol" w:char="F0B7"/>
      </w:r>
      <w:r w:rsidRPr="00074410" w:rsidR="00074410">
        <w:rPr>
          <w:rFonts w:ascii="Arial" w:hAnsi="Arial" w:cs="Arial"/>
          <w:color w:val="000000"/>
          <w:sz w:val="24"/>
          <w:szCs w:val="24"/>
        </w:rPr>
        <w:t xml:space="preserve"> Zaposlenom radniku Željku Jedvaj predan je bio otkaz Ugovora o radu. Radniku je dana</w:t>
      </w:r>
      <w:r w:rsidR="003C44EC">
        <w:rPr>
          <w:rFonts w:ascii="Arial" w:hAnsi="Arial" w:cs="Arial"/>
          <w:color w:val="000000"/>
          <w:sz w:val="24"/>
          <w:szCs w:val="24"/>
        </w:rPr>
        <w:t xml:space="preserve"> </w:t>
      </w:r>
      <w:r w:rsidRPr="00074410" w:rsidR="00074410">
        <w:rPr>
          <w:rFonts w:ascii="Arial" w:hAnsi="Arial" w:cs="Arial"/>
          <w:color w:val="000000"/>
          <w:sz w:val="24"/>
          <w:szCs w:val="24"/>
        </w:rPr>
        <w:t>23.4.2022 prestao radni odnos.</w:t>
      </w:r>
      <w:r w:rsidRPr="00074410" w:rsidR="00074410">
        <w:rPr>
          <w:rFonts w:ascii="Arial" w:hAnsi="Arial" w:cs="Arial"/>
          <w:color w:val="000000"/>
          <w:sz w:val="24"/>
          <w:szCs w:val="24"/>
        </w:rPr>
        <w:br/>
      </w:r>
      <w:r w:rsidRPr="00074410" w:rsidR="00074410">
        <w:rPr>
          <w:rFonts w:ascii="Arial" w:hAnsi="Arial" w:cs="Arial"/>
          <w:color w:val="000000"/>
          <w:sz w:val="24"/>
          <w:szCs w:val="24"/>
        </w:rPr>
        <w:sym w:font="Symbol" w:char="F0B7"/>
      </w:r>
      <w:r w:rsidRPr="00074410" w:rsidR="00074410">
        <w:rPr>
          <w:rFonts w:ascii="Arial" w:hAnsi="Arial" w:cs="Arial"/>
          <w:color w:val="000000"/>
          <w:sz w:val="24"/>
          <w:szCs w:val="24"/>
        </w:rPr>
        <w:t xml:space="preserve"> Imovina koja je predmet stečajne mase preuzeta je bila u posjed.</w:t>
      </w:r>
      <w:r w:rsidRPr="00074410" w:rsidR="00074410">
        <w:rPr>
          <w:rFonts w:ascii="Arial" w:hAnsi="Arial" w:cs="Arial"/>
          <w:color w:val="000000"/>
          <w:sz w:val="24"/>
          <w:szCs w:val="24"/>
        </w:rPr>
        <w:br/>
      </w:r>
      <w:r w:rsidRPr="00074410" w:rsidR="00074410">
        <w:rPr>
          <w:rFonts w:ascii="Arial" w:hAnsi="Arial" w:cs="Arial"/>
          <w:color w:val="000000"/>
          <w:sz w:val="24"/>
          <w:szCs w:val="24"/>
        </w:rPr>
        <w:sym w:font="Symbol" w:char="F0B7"/>
      </w:r>
      <w:r w:rsidRPr="00074410" w:rsidR="00074410">
        <w:rPr>
          <w:rFonts w:ascii="Arial" w:hAnsi="Arial" w:cs="Arial"/>
          <w:color w:val="000000"/>
          <w:sz w:val="24"/>
          <w:szCs w:val="24"/>
        </w:rPr>
        <w:t xml:space="preserve"> Utvrđene su bile obveze stečajnog dužnika prema dostupnoj dokumentaciji i primljenim</w:t>
      </w:r>
      <w:r w:rsidR="003C44EC">
        <w:rPr>
          <w:rFonts w:ascii="Arial" w:hAnsi="Arial" w:cs="Arial"/>
          <w:color w:val="000000"/>
          <w:sz w:val="24"/>
          <w:szCs w:val="24"/>
        </w:rPr>
        <w:t xml:space="preserve"> </w:t>
      </w:r>
      <w:r w:rsidRPr="00074410" w:rsidR="00074410">
        <w:rPr>
          <w:rFonts w:ascii="Arial" w:hAnsi="Arial" w:cs="Arial"/>
          <w:color w:val="000000"/>
          <w:sz w:val="24"/>
          <w:szCs w:val="24"/>
        </w:rPr>
        <w:t>prijavama tražbina vjerovnika.</w:t>
      </w:r>
      <w:r w:rsidRPr="00074410" w:rsidR="00074410">
        <w:rPr>
          <w:rFonts w:ascii="Arial" w:hAnsi="Arial" w:cs="Arial"/>
          <w:color w:val="000000"/>
          <w:sz w:val="24"/>
          <w:szCs w:val="24"/>
        </w:rPr>
        <w:br/>
      </w:r>
      <w:r w:rsidRPr="00074410" w:rsidR="00074410">
        <w:rPr>
          <w:rFonts w:ascii="Arial" w:hAnsi="Arial" w:cs="Arial"/>
          <w:color w:val="000000"/>
          <w:sz w:val="24"/>
          <w:szCs w:val="24"/>
        </w:rPr>
        <w:sym w:font="Symbol" w:char="F0B7"/>
      </w:r>
      <w:r w:rsidRPr="00074410" w:rsidR="00074410">
        <w:rPr>
          <w:rFonts w:ascii="Arial" w:hAnsi="Arial" w:cs="Arial"/>
          <w:color w:val="000000"/>
          <w:sz w:val="24"/>
          <w:szCs w:val="24"/>
        </w:rPr>
        <w:t xml:space="preserve"> Angažirana je bila stručna suradnja računovodstvenog servisa u vezi knjigovodstvene</w:t>
      </w:r>
      <w:r w:rsidRPr="00074410" w:rsidR="00074410">
        <w:rPr>
          <w:rFonts w:ascii="Arial" w:hAnsi="Arial" w:cs="Arial"/>
          <w:color w:val="000000"/>
          <w:sz w:val="24"/>
          <w:szCs w:val="24"/>
        </w:rPr>
        <w:br/>
        <w:t>podrške.</w:t>
      </w:r>
      <w:r w:rsidRPr="00074410" w:rsidR="00074410">
        <w:rPr>
          <w:rFonts w:ascii="Arial" w:hAnsi="Arial" w:cs="Arial"/>
          <w:color w:val="000000"/>
          <w:sz w:val="24"/>
          <w:szCs w:val="24"/>
        </w:rPr>
        <w:br/>
      </w:r>
      <w:r w:rsidRPr="00074410" w:rsidR="00074410">
        <w:rPr>
          <w:rFonts w:ascii="Arial" w:hAnsi="Arial" w:cs="Arial"/>
          <w:color w:val="000000"/>
          <w:sz w:val="24"/>
          <w:szCs w:val="24"/>
        </w:rPr>
        <w:sym w:font="Symbol" w:char="F0B7"/>
      </w:r>
      <w:r w:rsidRPr="00074410" w:rsidR="00074410">
        <w:rPr>
          <w:rFonts w:ascii="Arial" w:hAnsi="Arial" w:cs="Arial"/>
          <w:color w:val="000000"/>
          <w:sz w:val="24"/>
          <w:szCs w:val="24"/>
        </w:rPr>
        <w:t xml:space="preserve"> Ispitane su bile prijavljene tražbine.</w:t>
      </w:r>
      <w:r w:rsidRPr="00074410" w:rsidR="00074410">
        <w:rPr>
          <w:rFonts w:ascii="Arial" w:hAnsi="Arial" w:cs="Arial"/>
          <w:color w:val="000000"/>
          <w:sz w:val="24"/>
          <w:szCs w:val="24"/>
        </w:rPr>
        <w:br/>
      </w:r>
      <w:r w:rsidRPr="00074410" w:rsidR="00074410">
        <w:rPr>
          <w:rFonts w:ascii="Arial" w:hAnsi="Arial" w:cs="Arial"/>
          <w:color w:val="000000"/>
          <w:sz w:val="24"/>
          <w:szCs w:val="24"/>
        </w:rPr>
        <w:sym w:font="Symbol" w:char="F0B7"/>
      </w:r>
      <w:r w:rsidRPr="00074410" w:rsidR="00074410">
        <w:rPr>
          <w:rFonts w:ascii="Arial" w:hAnsi="Arial" w:cs="Arial"/>
          <w:color w:val="000000"/>
          <w:sz w:val="24"/>
          <w:szCs w:val="24"/>
        </w:rPr>
        <w:t xml:space="preserve"> Sprovedena je bila analiza stanja poslovanja stečajnog dužnika prije otvaranja stečajnog</w:t>
      </w:r>
      <w:r w:rsidR="003C44EC">
        <w:rPr>
          <w:rFonts w:ascii="Arial" w:hAnsi="Arial" w:cs="Arial"/>
          <w:color w:val="000000"/>
          <w:sz w:val="24"/>
          <w:szCs w:val="24"/>
        </w:rPr>
        <w:t xml:space="preserve"> </w:t>
      </w:r>
      <w:r w:rsidRPr="00074410" w:rsidR="00074410">
        <w:rPr>
          <w:rFonts w:ascii="Arial" w:hAnsi="Arial" w:cs="Arial"/>
          <w:color w:val="000000"/>
          <w:sz w:val="24"/>
          <w:szCs w:val="24"/>
        </w:rPr>
        <w:t>postupka u cilju utvrđivanja relevantnih ćinjenica poglaviti glede stečaja imovine.</w:t>
      </w:r>
      <w:r w:rsidRPr="00074410" w:rsidR="00074410">
        <w:rPr>
          <w:rFonts w:ascii="Arial" w:hAnsi="Arial" w:cs="Arial"/>
          <w:color w:val="000000"/>
          <w:sz w:val="24"/>
          <w:szCs w:val="24"/>
        </w:rPr>
        <w:br/>
      </w:r>
      <w:r w:rsidRPr="00074410" w:rsidR="00074410">
        <w:rPr>
          <w:rFonts w:ascii="Arial" w:hAnsi="Arial" w:cs="Arial"/>
          <w:color w:val="000000"/>
          <w:sz w:val="24"/>
          <w:szCs w:val="24"/>
        </w:rPr>
        <w:sym w:font="Symbol" w:char="F0B7"/>
      </w:r>
      <w:r w:rsidRPr="00074410" w:rsidR="00074410">
        <w:rPr>
          <w:rFonts w:ascii="Arial" w:hAnsi="Arial" w:cs="Arial"/>
          <w:color w:val="000000"/>
          <w:sz w:val="24"/>
          <w:szCs w:val="24"/>
        </w:rPr>
        <w:t xml:space="preserve"> Pripremljen je Popis predmeta stečajne mase, Popis vjerovnika , Pregled imovine i obveza.</w:t>
      </w:r>
      <w:r w:rsidRPr="00074410" w:rsidR="00074410">
        <w:rPr>
          <w:rFonts w:ascii="Arial" w:hAnsi="Arial" w:cs="Arial"/>
          <w:color w:val="000000"/>
          <w:sz w:val="24"/>
          <w:szCs w:val="24"/>
        </w:rPr>
        <w:br/>
      </w:r>
      <w:r w:rsidRPr="00074410" w:rsidR="00074410">
        <w:rPr>
          <w:rFonts w:ascii="Arial" w:hAnsi="Arial" w:cs="Arial"/>
          <w:color w:val="000000"/>
          <w:sz w:val="24"/>
          <w:szCs w:val="24"/>
        </w:rPr>
        <w:sym w:font="Symbol" w:char="F0B7"/>
      </w:r>
      <w:r w:rsidRPr="00074410" w:rsidR="00074410">
        <w:rPr>
          <w:rFonts w:ascii="Arial" w:hAnsi="Arial" w:cs="Arial"/>
          <w:color w:val="000000"/>
          <w:sz w:val="24"/>
          <w:szCs w:val="24"/>
        </w:rPr>
        <w:t xml:space="preserve"> Sastavljene su Tablice prijavljenih tražbina.</w:t>
      </w:r>
      <w:r w:rsidRPr="00074410" w:rsidR="00074410">
        <w:rPr>
          <w:rFonts w:ascii="Arial" w:hAnsi="Arial" w:cs="Arial"/>
          <w:color w:val="000000"/>
          <w:sz w:val="24"/>
          <w:szCs w:val="24"/>
        </w:rPr>
        <w:br/>
      </w:r>
      <w:r w:rsidRPr="00074410" w:rsidR="00074410">
        <w:rPr>
          <w:rFonts w:ascii="Arial" w:hAnsi="Arial" w:cs="Arial"/>
          <w:bCs/>
          <w:color w:val="000000"/>
          <w:sz w:val="24"/>
          <w:szCs w:val="24"/>
        </w:rPr>
        <w:t>3. STANJE STEČAJNE MASE</w:t>
      </w:r>
      <w:r w:rsidRPr="00074410" w:rsidR="00074410">
        <w:rPr>
          <w:rFonts w:ascii="Arial" w:hAnsi="Arial" w:cs="Arial"/>
          <w:bCs/>
          <w:color w:val="000000"/>
          <w:sz w:val="24"/>
          <w:szCs w:val="24"/>
        </w:rPr>
        <w:br/>
        <w:t>3.1. IMOVINA STEČAJNOG DUŽNIKA</w:t>
      </w:r>
      <w:r w:rsidRPr="00074410" w:rsidR="00074410">
        <w:rPr>
          <w:rFonts w:ascii="Arial" w:hAnsi="Arial" w:cs="Arial"/>
          <w:bCs/>
          <w:color w:val="000000"/>
          <w:sz w:val="24"/>
          <w:szCs w:val="24"/>
        </w:rPr>
        <w:br/>
      </w:r>
      <w:r w:rsidRPr="00074410" w:rsidR="00074410">
        <w:rPr>
          <w:rFonts w:ascii="Arial" w:hAnsi="Arial" w:cs="Arial"/>
          <w:color w:val="000000"/>
          <w:sz w:val="24"/>
          <w:szCs w:val="24"/>
        </w:rPr>
        <w:t>Dužnik posjeduje imovinu.</w:t>
      </w:r>
      <w:r w:rsidRPr="00074410" w:rsidR="00074410">
        <w:rPr>
          <w:rFonts w:ascii="Arial" w:hAnsi="Arial" w:cs="Arial"/>
          <w:color w:val="000000"/>
          <w:sz w:val="24"/>
          <w:szCs w:val="24"/>
        </w:rPr>
        <w:br/>
      </w:r>
      <w:r w:rsidRPr="00074410" w:rsidR="00074410">
        <w:rPr>
          <w:rFonts w:ascii="Arial" w:hAnsi="Arial" w:cs="Arial"/>
          <w:bCs/>
          <w:color w:val="000000"/>
          <w:sz w:val="24"/>
          <w:szCs w:val="24"/>
        </w:rPr>
        <w:t>Imovina dužnika sastoji se od:</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5051"/>
        <w:gridCol w:w="4569"/>
      </w:tblGrid>
      <w:tr w:rsidRPr="00074410" w:rsidR="00074410" w:rsidTr="00074410">
        <w:tc>
          <w:tcPr>
            <w:tcW w:w="540" w:type="dxa"/>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bCs/>
                <w:color w:val="000000"/>
                <w:sz w:val="24"/>
                <w:szCs w:val="24"/>
              </w:rPr>
              <w:t xml:space="preserve">3.1.1. </w:t>
            </w:r>
          </w:p>
        </w:tc>
        <w:tc>
          <w:tcPr>
            <w:tcW w:w="4800" w:type="dxa"/>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bCs/>
                <w:color w:val="000000"/>
                <w:sz w:val="24"/>
                <w:szCs w:val="24"/>
              </w:rPr>
              <w:t>NEKRETNINE U VLASNIŠTVU STEČAJNOG DUŽNIKA</w:t>
            </w:r>
          </w:p>
        </w:tc>
      </w:tr>
      <w:tr w:rsidRPr="00074410" w:rsidR="00074410" w:rsidTr="00074410">
        <w:tc>
          <w:tcPr>
            <w:tcW w:w="5352" w:type="dxa"/>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color w:val="000000"/>
                <w:sz w:val="24"/>
                <w:szCs w:val="24"/>
              </w:rPr>
              <w:t>Dužnik u vlasništvu nema nekretnina.</w:t>
            </w:r>
          </w:p>
        </w:tc>
        <w:tc>
          <w:tcPr>
            <w:tcW w:w="0" w:type="auto"/>
            <w:vAlign w:val="center"/>
            <w:hideMark/>
          </w:tcPr>
          <w:p w:rsidRPr="00074410" w:rsidR="00074410" w:rsidP="00074410" w:rsidRDefault="00074410">
            <w:pPr>
              <w:overflowPunct/>
              <w:autoSpaceDE/>
              <w:autoSpaceDN/>
              <w:adjustRightInd/>
              <w:textAlignment w:val="auto"/>
              <w:rPr>
                <w:rFonts w:ascii="Arial" w:hAnsi="Arial" w:cs="Arial"/>
                <w:sz w:val="24"/>
                <w:szCs w:val="24"/>
              </w:rPr>
            </w:pPr>
          </w:p>
        </w:tc>
      </w:tr>
      <w:tr w:rsidRPr="00074410" w:rsidR="00074410" w:rsidTr="00074410">
        <w:tc>
          <w:tcPr>
            <w:tcW w:w="540" w:type="dxa"/>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bCs/>
                <w:color w:val="000000"/>
                <w:sz w:val="24"/>
                <w:szCs w:val="24"/>
              </w:rPr>
              <w:t xml:space="preserve">3.1.2. </w:t>
            </w:r>
          </w:p>
        </w:tc>
        <w:tc>
          <w:tcPr>
            <w:tcW w:w="4800" w:type="dxa"/>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bCs/>
                <w:color w:val="000000"/>
                <w:sz w:val="24"/>
                <w:szCs w:val="24"/>
              </w:rPr>
              <w:t>POKRETNA IMOVINA U VLASNIŠTVU STEČAJNOG DUŽNIKA</w:t>
            </w:r>
          </w:p>
        </w:tc>
      </w:tr>
    </w:tbl>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color w:val="000000"/>
          <w:sz w:val="24"/>
          <w:szCs w:val="24"/>
        </w:rPr>
        <w:t>Dužnik ima u vozilu N1, marka VOLKSWAGEN TRANSPORTER 1.9 TD, godina proizvodnje 1996.,</w:t>
      </w:r>
      <w:r w:rsidR="00BF2B49">
        <w:rPr>
          <w:rFonts w:ascii="Arial" w:hAnsi="Arial" w:cs="Arial"/>
          <w:color w:val="000000"/>
          <w:sz w:val="24"/>
          <w:szCs w:val="24"/>
        </w:rPr>
        <w:t xml:space="preserve"> </w:t>
      </w:r>
      <w:r w:rsidRPr="00074410">
        <w:rPr>
          <w:rFonts w:ascii="Arial" w:hAnsi="Arial" w:cs="Arial"/>
          <w:color w:val="000000"/>
          <w:sz w:val="24"/>
          <w:szCs w:val="24"/>
        </w:rPr>
        <w:t>broj šasije WV1ZZZ70ZTH055714, registarske oznake ZG3943EB. Vozilo nije u voznom stanju.</w:t>
      </w:r>
      <w:r w:rsidRPr="00074410">
        <w:rPr>
          <w:rFonts w:ascii="Arial" w:hAnsi="Arial" w:cs="Arial"/>
          <w:color w:val="000000"/>
          <w:sz w:val="24"/>
          <w:szCs w:val="24"/>
        </w:rPr>
        <w:br/>
      </w:r>
      <w:r w:rsidRPr="00074410">
        <w:rPr>
          <w:rFonts w:ascii="Arial" w:hAnsi="Arial" w:cs="Arial"/>
          <w:bCs/>
          <w:color w:val="000000"/>
          <w:sz w:val="24"/>
          <w:szCs w:val="24"/>
        </w:rPr>
        <w:t>4. OBVEZE STEČAJNOG DUŽNIKA</w:t>
      </w:r>
      <w:r w:rsidRPr="00074410">
        <w:rPr>
          <w:rFonts w:ascii="Arial" w:hAnsi="Arial" w:cs="Arial"/>
          <w:bCs/>
          <w:color w:val="000000"/>
          <w:sz w:val="24"/>
          <w:szCs w:val="24"/>
        </w:rPr>
        <w:br/>
      </w:r>
      <w:r w:rsidRPr="00074410">
        <w:rPr>
          <w:rFonts w:ascii="Arial" w:hAnsi="Arial" w:cs="Arial"/>
          <w:color w:val="000000"/>
          <w:sz w:val="24"/>
          <w:szCs w:val="24"/>
        </w:rPr>
        <w:t>Za ispitno ročište zakazano za 5. srpanja 2022. godine sačinjen je popis tražbina. U roku</w:t>
      </w:r>
      <w:r w:rsidR="00BF2B49">
        <w:rPr>
          <w:rFonts w:ascii="Arial" w:hAnsi="Arial" w:cs="Arial"/>
          <w:color w:val="000000"/>
          <w:sz w:val="24"/>
          <w:szCs w:val="24"/>
        </w:rPr>
        <w:t xml:space="preserve"> </w:t>
      </w:r>
      <w:r w:rsidRPr="00074410">
        <w:rPr>
          <w:rFonts w:ascii="Arial" w:hAnsi="Arial" w:cs="Arial"/>
          <w:color w:val="000000"/>
          <w:sz w:val="24"/>
          <w:szCs w:val="24"/>
        </w:rPr>
        <w:t>dospjele su dvije tražbine u prvom višem isplatnom redu u iznosu od 190.735,22 kn, dvije</w:t>
      </w:r>
      <w:r w:rsidR="00BF2B49">
        <w:rPr>
          <w:rFonts w:ascii="Arial" w:hAnsi="Arial" w:cs="Arial"/>
          <w:color w:val="000000"/>
          <w:sz w:val="24"/>
          <w:szCs w:val="24"/>
        </w:rPr>
        <w:t xml:space="preserve"> </w:t>
      </w:r>
      <w:r w:rsidRPr="00074410">
        <w:rPr>
          <w:rFonts w:ascii="Arial" w:hAnsi="Arial" w:cs="Arial"/>
          <w:color w:val="000000"/>
          <w:sz w:val="24"/>
          <w:szCs w:val="24"/>
        </w:rPr>
        <w:t>tražbine u drugom višem isplatnom redu u iznosu od 12.834,11 kuna.</w:t>
      </w:r>
      <w:r w:rsidRPr="00074410">
        <w:rPr>
          <w:rFonts w:ascii="Arial" w:hAnsi="Arial" w:cs="Arial"/>
          <w:color w:val="000000"/>
          <w:sz w:val="24"/>
          <w:szCs w:val="24"/>
        </w:rPr>
        <w:br/>
      </w:r>
      <w:r w:rsidRPr="00074410">
        <w:rPr>
          <w:rFonts w:ascii="Arial" w:hAnsi="Arial" w:cs="Arial"/>
          <w:bCs/>
          <w:color w:val="000000"/>
          <w:sz w:val="24"/>
          <w:szCs w:val="24"/>
        </w:rPr>
        <w:t>4.1. TRAŽBINE 1. VIŠEM ISPLATNOM REDU</w:t>
      </w:r>
      <w:r w:rsidRPr="00074410">
        <w:rPr>
          <w:rFonts w:ascii="Arial" w:hAnsi="Arial" w:cs="Arial"/>
          <w:bCs/>
          <w:color w:val="000000"/>
          <w:sz w:val="24"/>
          <w:szCs w:val="24"/>
        </w:rPr>
        <w:br/>
      </w:r>
      <w:r w:rsidRPr="00074410">
        <w:rPr>
          <w:rFonts w:ascii="Arial" w:hAnsi="Arial" w:cs="Arial"/>
          <w:color w:val="000000"/>
          <w:sz w:val="24"/>
          <w:szCs w:val="24"/>
        </w:rPr>
        <w:t>Prijavljene su bile dvije tražbine u prvom višem isplatnom redu u iznosu od 190.735,22 kn.</w:t>
      </w:r>
      <w:r w:rsidRPr="00074410">
        <w:rPr>
          <w:rFonts w:ascii="Arial" w:hAnsi="Arial" w:cs="Arial"/>
          <w:color w:val="000000"/>
          <w:sz w:val="24"/>
          <w:szCs w:val="24"/>
        </w:rPr>
        <w:br/>
        <w:t>Stečajni upravitelj osporio je tražbinu REPUBLIKA HRVATSKA, Ministarstvo financija, Porezna</w:t>
      </w:r>
      <w:r w:rsidR="00BF2B49">
        <w:rPr>
          <w:rFonts w:ascii="Arial" w:hAnsi="Arial" w:cs="Arial"/>
          <w:color w:val="000000"/>
          <w:sz w:val="24"/>
          <w:szCs w:val="24"/>
        </w:rPr>
        <w:t xml:space="preserve"> </w:t>
      </w:r>
      <w:r w:rsidRPr="00074410">
        <w:rPr>
          <w:rFonts w:ascii="Arial" w:hAnsi="Arial" w:cs="Arial"/>
          <w:color w:val="000000"/>
          <w:sz w:val="24"/>
          <w:szCs w:val="24"/>
        </w:rPr>
        <w:t>uprava u iznosu od 24.498,59 kn. Razlog osporavanja je da se tražbina odnosi na neplaćene</w:t>
      </w:r>
      <w:r w:rsidR="00BF2B49">
        <w:rPr>
          <w:rFonts w:ascii="Arial" w:hAnsi="Arial" w:cs="Arial"/>
          <w:color w:val="000000"/>
          <w:sz w:val="24"/>
          <w:szCs w:val="24"/>
        </w:rPr>
        <w:t xml:space="preserve"> </w:t>
      </w:r>
      <w:r w:rsidRPr="00074410">
        <w:rPr>
          <w:rFonts w:ascii="Arial" w:hAnsi="Arial" w:cs="Arial"/>
          <w:color w:val="000000"/>
          <w:sz w:val="24"/>
          <w:szCs w:val="24"/>
        </w:rPr>
        <w:t>obveze po primicima na dohodak i prirezu te doprinosima za obvezna osiguranja i predmet su</w:t>
      </w:r>
      <w:r w:rsidR="00BF2B49">
        <w:rPr>
          <w:rFonts w:ascii="Arial" w:hAnsi="Arial" w:cs="Arial"/>
          <w:color w:val="000000"/>
          <w:sz w:val="24"/>
          <w:szCs w:val="24"/>
        </w:rPr>
        <w:t xml:space="preserve"> </w:t>
      </w:r>
      <w:r w:rsidRPr="00074410">
        <w:rPr>
          <w:rFonts w:ascii="Arial" w:hAnsi="Arial" w:cs="Arial"/>
          <w:color w:val="000000"/>
          <w:sz w:val="24"/>
          <w:szCs w:val="24"/>
        </w:rPr>
        <w:t>prijave tražbine radnika te su u tom iznosu priznate u bruto plaćama radnika.</w:t>
      </w:r>
      <w:r w:rsidRPr="00074410">
        <w:rPr>
          <w:rFonts w:ascii="Arial" w:hAnsi="Arial" w:cs="Arial"/>
          <w:color w:val="000000"/>
          <w:sz w:val="24"/>
          <w:szCs w:val="24"/>
        </w:rPr>
        <w:br/>
      </w:r>
      <w:r w:rsidRPr="00074410">
        <w:rPr>
          <w:rFonts w:ascii="Arial" w:hAnsi="Arial" w:cs="Arial"/>
          <w:bCs/>
          <w:color w:val="000000"/>
          <w:sz w:val="24"/>
          <w:szCs w:val="24"/>
        </w:rPr>
        <w:t>4.2. TRAŽBINE 2. VIŠEM ISPLATNOM REDU</w:t>
      </w:r>
      <w:r w:rsidRPr="00074410">
        <w:rPr>
          <w:rFonts w:ascii="Arial" w:hAnsi="Arial" w:cs="Arial"/>
          <w:bCs/>
          <w:color w:val="000000"/>
          <w:sz w:val="24"/>
          <w:szCs w:val="24"/>
        </w:rPr>
        <w:br/>
      </w:r>
      <w:r w:rsidRPr="00074410">
        <w:rPr>
          <w:rFonts w:ascii="Arial" w:hAnsi="Arial" w:cs="Arial"/>
          <w:color w:val="000000"/>
          <w:sz w:val="24"/>
          <w:szCs w:val="24"/>
        </w:rPr>
        <w:t>Pristiglo su dvije tražbine vjerovnika koje imaju značenje tražbina II. višeg isplatnog reda.</w:t>
      </w:r>
      <w:r w:rsidRPr="00074410">
        <w:rPr>
          <w:rFonts w:ascii="Arial" w:hAnsi="Arial" w:cs="Arial"/>
          <w:color w:val="000000"/>
          <w:sz w:val="24"/>
          <w:szCs w:val="24"/>
        </w:rPr>
        <w:br/>
        <w:t>Ukupni iznos prijavljenih tražbina u II. višem isplatnom redu je 12.834,11 kuna.</w:t>
      </w:r>
      <w:r w:rsidRPr="00074410">
        <w:rPr>
          <w:rFonts w:ascii="Arial" w:hAnsi="Arial" w:cs="Arial"/>
          <w:color w:val="000000"/>
          <w:sz w:val="24"/>
          <w:szCs w:val="24"/>
        </w:rPr>
        <w:br/>
      </w:r>
      <w:r w:rsidRPr="00074410">
        <w:rPr>
          <w:rFonts w:ascii="Arial" w:hAnsi="Arial" w:cs="Arial"/>
          <w:color w:val="000000"/>
          <w:sz w:val="24"/>
          <w:szCs w:val="24"/>
        </w:rPr>
        <w:lastRenderedPageBreak/>
        <w:t>Stečajni upravitelj nije osporio tražbina.</w:t>
      </w:r>
      <w:r w:rsidRPr="00074410">
        <w:rPr>
          <w:rFonts w:ascii="Arial" w:hAnsi="Arial" w:cs="Arial"/>
          <w:color w:val="000000"/>
          <w:sz w:val="24"/>
          <w:szCs w:val="24"/>
        </w:rPr>
        <w:br/>
        <w:t>Rekapitulacija:</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757"/>
        <w:gridCol w:w="2411"/>
        <w:gridCol w:w="2328"/>
        <w:gridCol w:w="2124"/>
      </w:tblGrid>
      <w:tr w:rsidRPr="00074410" w:rsidR="00074410" w:rsidTr="00BF2B49">
        <w:tc>
          <w:tcPr>
            <w:tcW w:w="1433" w:type="pct"/>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bCs/>
                <w:color w:val="000000"/>
                <w:sz w:val="24"/>
                <w:szCs w:val="24"/>
              </w:rPr>
              <w:t xml:space="preserve">STAVKA </w:t>
            </w:r>
          </w:p>
        </w:tc>
        <w:tc>
          <w:tcPr>
            <w:tcW w:w="1253" w:type="pct"/>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bCs/>
                <w:color w:val="000000"/>
                <w:sz w:val="24"/>
                <w:szCs w:val="24"/>
              </w:rPr>
              <w:t xml:space="preserve">PRIJAVLJENO KN </w:t>
            </w:r>
          </w:p>
        </w:tc>
        <w:tc>
          <w:tcPr>
            <w:tcW w:w="1210" w:type="pct"/>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bCs/>
                <w:color w:val="000000"/>
                <w:sz w:val="24"/>
                <w:szCs w:val="24"/>
              </w:rPr>
              <w:t xml:space="preserve">PRIZNATO KN </w:t>
            </w:r>
          </w:p>
        </w:tc>
        <w:tc>
          <w:tcPr>
            <w:tcW w:w="1104" w:type="pct"/>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bCs/>
                <w:color w:val="000000"/>
                <w:sz w:val="24"/>
                <w:szCs w:val="24"/>
              </w:rPr>
              <w:t>OSPORENO KN</w:t>
            </w:r>
          </w:p>
        </w:tc>
      </w:tr>
      <w:tr w:rsidRPr="00074410" w:rsidR="00074410" w:rsidTr="00BF2B49">
        <w:tc>
          <w:tcPr>
            <w:tcW w:w="1433" w:type="pct"/>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color w:val="000000"/>
                <w:sz w:val="24"/>
                <w:szCs w:val="24"/>
              </w:rPr>
              <w:t xml:space="preserve">I. viši isplatni red </w:t>
            </w:r>
          </w:p>
        </w:tc>
        <w:tc>
          <w:tcPr>
            <w:tcW w:w="1253" w:type="pct"/>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color w:val="000000"/>
                <w:sz w:val="24"/>
                <w:szCs w:val="24"/>
              </w:rPr>
              <w:t xml:space="preserve">190.735,22 </w:t>
            </w:r>
          </w:p>
        </w:tc>
        <w:tc>
          <w:tcPr>
            <w:tcW w:w="1210" w:type="pct"/>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color w:val="000000"/>
                <w:sz w:val="24"/>
                <w:szCs w:val="24"/>
              </w:rPr>
              <w:t xml:space="preserve">166236,63 </w:t>
            </w:r>
          </w:p>
        </w:tc>
        <w:tc>
          <w:tcPr>
            <w:tcW w:w="1104" w:type="pct"/>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color w:val="000000"/>
                <w:sz w:val="24"/>
                <w:szCs w:val="24"/>
              </w:rPr>
              <w:t>24.498,59</w:t>
            </w:r>
          </w:p>
        </w:tc>
      </w:tr>
      <w:tr w:rsidRPr="00074410" w:rsidR="00074410" w:rsidTr="00BF2B49">
        <w:tc>
          <w:tcPr>
            <w:tcW w:w="1433" w:type="pct"/>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color w:val="000000"/>
                <w:sz w:val="24"/>
                <w:szCs w:val="24"/>
              </w:rPr>
              <w:t xml:space="preserve">II. viši isplatni red </w:t>
            </w:r>
          </w:p>
        </w:tc>
        <w:tc>
          <w:tcPr>
            <w:tcW w:w="1253" w:type="pct"/>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color w:val="000000"/>
                <w:sz w:val="24"/>
                <w:szCs w:val="24"/>
              </w:rPr>
              <w:t xml:space="preserve">12.834,11 </w:t>
            </w:r>
          </w:p>
        </w:tc>
        <w:tc>
          <w:tcPr>
            <w:tcW w:w="1210" w:type="pct"/>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color w:val="000000"/>
                <w:sz w:val="24"/>
                <w:szCs w:val="24"/>
              </w:rPr>
              <w:t xml:space="preserve">12.834,11 </w:t>
            </w:r>
          </w:p>
        </w:tc>
        <w:tc>
          <w:tcPr>
            <w:tcW w:w="1104" w:type="pct"/>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color w:val="000000"/>
                <w:sz w:val="24"/>
                <w:szCs w:val="24"/>
              </w:rPr>
              <w:t>0,00</w:t>
            </w:r>
          </w:p>
        </w:tc>
      </w:tr>
      <w:tr w:rsidRPr="00074410" w:rsidR="00074410" w:rsidTr="00BF2B49">
        <w:tc>
          <w:tcPr>
            <w:tcW w:w="1433" w:type="pct"/>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bCs/>
                <w:color w:val="000000"/>
                <w:sz w:val="24"/>
                <w:szCs w:val="24"/>
              </w:rPr>
              <w:t xml:space="preserve">UKUPNO </w:t>
            </w:r>
          </w:p>
        </w:tc>
        <w:tc>
          <w:tcPr>
            <w:tcW w:w="1253" w:type="pct"/>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bCs/>
                <w:color w:val="000000"/>
                <w:sz w:val="24"/>
                <w:szCs w:val="24"/>
              </w:rPr>
              <w:t xml:space="preserve">203.569,33 </w:t>
            </w:r>
          </w:p>
        </w:tc>
        <w:tc>
          <w:tcPr>
            <w:tcW w:w="1210" w:type="pct"/>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bCs/>
                <w:color w:val="000000"/>
                <w:sz w:val="24"/>
                <w:szCs w:val="24"/>
              </w:rPr>
              <w:t xml:space="preserve">179.070,74 </w:t>
            </w:r>
          </w:p>
        </w:tc>
        <w:tc>
          <w:tcPr>
            <w:tcW w:w="1104" w:type="pct"/>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bCs/>
                <w:color w:val="000000"/>
                <w:sz w:val="24"/>
                <w:szCs w:val="24"/>
              </w:rPr>
              <w:t>24.498,59</w:t>
            </w:r>
          </w:p>
        </w:tc>
      </w:tr>
    </w:tbl>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color w:val="000000"/>
          <w:sz w:val="24"/>
          <w:szCs w:val="24"/>
        </w:rPr>
        <w:br/>
      </w:r>
      <w:r w:rsidRPr="00074410">
        <w:rPr>
          <w:rFonts w:ascii="Arial" w:hAnsi="Arial" w:cs="Arial"/>
          <w:bCs/>
          <w:color w:val="000000"/>
          <w:sz w:val="24"/>
          <w:szCs w:val="24"/>
        </w:rPr>
        <w:t>4.3. RAZLUČNA I IZLUČNA PRAVA</w:t>
      </w:r>
      <w:r w:rsidRPr="00074410">
        <w:rPr>
          <w:rFonts w:ascii="Arial" w:hAnsi="Arial" w:cs="Arial"/>
          <w:bCs/>
          <w:color w:val="000000"/>
          <w:sz w:val="24"/>
          <w:szCs w:val="24"/>
        </w:rPr>
        <w:br/>
        <w:t>4.3.1. RAZLUČNA PRAVA</w:t>
      </w:r>
      <w:r w:rsidRPr="00074410">
        <w:rPr>
          <w:rFonts w:ascii="Arial" w:hAnsi="Arial" w:cs="Arial"/>
          <w:bCs/>
          <w:color w:val="000000"/>
          <w:sz w:val="24"/>
          <w:szCs w:val="24"/>
        </w:rPr>
        <w:br/>
      </w:r>
      <w:r w:rsidRPr="00074410">
        <w:rPr>
          <w:rFonts w:ascii="Arial" w:hAnsi="Arial" w:cs="Arial"/>
          <w:color w:val="000000"/>
          <w:sz w:val="24"/>
          <w:szCs w:val="24"/>
        </w:rPr>
        <w:t>Razlučna prava nisu bila prijavljena.</w:t>
      </w:r>
      <w:r w:rsidRPr="00074410">
        <w:rPr>
          <w:rFonts w:ascii="Arial" w:hAnsi="Arial" w:cs="Arial"/>
          <w:color w:val="000000"/>
          <w:sz w:val="24"/>
          <w:szCs w:val="24"/>
        </w:rPr>
        <w:br/>
      </w:r>
      <w:r w:rsidRPr="00074410">
        <w:rPr>
          <w:rFonts w:ascii="Arial" w:hAnsi="Arial" w:cs="Arial"/>
          <w:bCs/>
          <w:color w:val="000000"/>
          <w:sz w:val="24"/>
          <w:szCs w:val="24"/>
        </w:rPr>
        <w:t>4.3.2. IZLUČNA PRAVA</w:t>
      </w:r>
      <w:r w:rsidRPr="00074410">
        <w:rPr>
          <w:rFonts w:ascii="Arial" w:hAnsi="Arial" w:cs="Arial"/>
          <w:bCs/>
          <w:color w:val="000000"/>
          <w:sz w:val="24"/>
          <w:szCs w:val="24"/>
        </w:rPr>
        <w:br/>
      </w:r>
      <w:r w:rsidRPr="00074410">
        <w:rPr>
          <w:rFonts w:ascii="Arial" w:hAnsi="Arial" w:cs="Arial"/>
          <w:color w:val="000000"/>
          <w:sz w:val="24"/>
          <w:szCs w:val="24"/>
        </w:rPr>
        <w:t>Izlučna prava nisu bila prijavljena.</w:t>
      </w:r>
      <w:r w:rsidRPr="00074410">
        <w:rPr>
          <w:rFonts w:ascii="Arial" w:hAnsi="Arial" w:cs="Arial"/>
          <w:color w:val="000000"/>
          <w:sz w:val="24"/>
          <w:szCs w:val="24"/>
        </w:rPr>
        <w:br/>
      </w:r>
      <w:r w:rsidRPr="00074410">
        <w:rPr>
          <w:rFonts w:ascii="Arial" w:hAnsi="Arial" w:cs="Arial"/>
          <w:bCs/>
          <w:color w:val="000000"/>
          <w:sz w:val="24"/>
          <w:szCs w:val="24"/>
        </w:rPr>
        <w:t>5. PREGLED IMOVINE</w:t>
      </w:r>
      <w:r w:rsidRPr="00074410">
        <w:rPr>
          <w:rFonts w:ascii="Arial" w:hAnsi="Arial" w:cs="Arial"/>
          <w:bCs/>
          <w:color w:val="000000"/>
          <w:sz w:val="24"/>
          <w:szCs w:val="24"/>
        </w:rPr>
        <w:br/>
      </w:r>
      <w:r w:rsidRPr="00074410">
        <w:rPr>
          <w:rFonts w:ascii="Arial" w:hAnsi="Arial" w:cs="Arial"/>
          <w:color w:val="000000"/>
          <w:sz w:val="24"/>
          <w:szCs w:val="24"/>
        </w:rPr>
        <w:t>Društvo Creoing d.o.o u stečaju ima imovinu, kako slijedi:</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7344"/>
        <w:gridCol w:w="2276"/>
      </w:tblGrid>
      <w:tr w:rsidRPr="00074410" w:rsidR="00074410" w:rsidTr="00BF2B49">
        <w:tc>
          <w:tcPr>
            <w:tcW w:w="3817" w:type="pct"/>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bCs/>
                <w:color w:val="000000"/>
                <w:sz w:val="24"/>
                <w:szCs w:val="24"/>
              </w:rPr>
              <w:t xml:space="preserve">STAVKA </w:t>
            </w:r>
          </w:p>
        </w:tc>
        <w:tc>
          <w:tcPr>
            <w:tcW w:w="1183" w:type="pct"/>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bCs/>
                <w:color w:val="000000"/>
                <w:sz w:val="24"/>
                <w:szCs w:val="24"/>
              </w:rPr>
              <w:t>IZNOS</w:t>
            </w:r>
          </w:p>
        </w:tc>
      </w:tr>
      <w:tr w:rsidRPr="00074410" w:rsidR="00074410" w:rsidTr="00BF2B49">
        <w:tc>
          <w:tcPr>
            <w:tcW w:w="3817" w:type="pct"/>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color w:val="000000"/>
                <w:sz w:val="24"/>
                <w:szCs w:val="24"/>
              </w:rPr>
              <w:t xml:space="preserve">POKRETNINE </w:t>
            </w:r>
          </w:p>
        </w:tc>
        <w:tc>
          <w:tcPr>
            <w:tcW w:w="1183" w:type="pct"/>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color w:val="000000"/>
                <w:sz w:val="24"/>
                <w:szCs w:val="24"/>
              </w:rPr>
              <w:t>3.000,00</w:t>
            </w:r>
          </w:p>
        </w:tc>
      </w:tr>
      <w:tr w:rsidRPr="00074410" w:rsidR="00074410" w:rsidTr="00BF2B49">
        <w:tc>
          <w:tcPr>
            <w:tcW w:w="3817" w:type="pct"/>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color w:val="000000"/>
                <w:sz w:val="24"/>
                <w:szCs w:val="24"/>
              </w:rPr>
              <w:t xml:space="preserve">POTRAŽIVANJA </w:t>
            </w:r>
          </w:p>
        </w:tc>
        <w:tc>
          <w:tcPr>
            <w:tcW w:w="1183" w:type="pct"/>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color w:val="000000"/>
                <w:sz w:val="24"/>
                <w:szCs w:val="24"/>
              </w:rPr>
              <w:t>0,00</w:t>
            </w:r>
          </w:p>
        </w:tc>
      </w:tr>
      <w:tr w:rsidRPr="00074410" w:rsidR="00074410" w:rsidTr="00BF2B49">
        <w:tc>
          <w:tcPr>
            <w:tcW w:w="3817" w:type="pct"/>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bCs/>
                <w:color w:val="000000"/>
                <w:sz w:val="24"/>
                <w:szCs w:val="24"/>
              </w:rPr>
              <w:t xml:space="preserve">UKUPNO </w:t>
            </w:r>
          </w:p>
        </w:tc>
        <w:tc>
          <w:tcPr>
            <w:tcW w:w="1183" w:type="pct"/>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bCs/>
                <w:color w:val="000000"/>
                <w:sz w:val="24"/>
                <w:szCs w:val="24"/>
              </w:rPr>
              <w:t>3.000,00</w:t>
            </w:r>
          </w:p>
        </w:tc>
      </w:tr>
    </w:tbl>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color w:val="000000"/>
          <w:sz w:val="24"/>
          <w:szCs w:val="24"/>
        </w:rPr>
        <w:t>Vrijednost imovine stečajnog dužnika u iznosu 3.000,00 kuna proizlazi iz slobodne procjene</w:t>
      </w:r>
      <w:r w:rsidR="00BF2B49">
        <w:rPr>
          <w:rFonts w:ascii="Arial" w:hAnsi="Arial" w:cs="Arial"/>
          <w:color w:val="000000"/>
          <w:sz w:val="24"/>
          <w:szCs w:val="24"/>
        </w:rPr>
        <w:t xml:space="preserve"> </w:t>
      </w:r>
      <w:r w:rsidRPr="00074410">
        <w:rPr>
          <w:rFonts w:ascii="Arial" w:hAnsi="Arial" w:cs="Arial"/>
          <w:color w:val="000000"/>
          <w:sz w:val="24"/>
          <w:szCs w:val="24"/>
        </w:rPr>
        <w:t>stečajnog upravitelja.</w:t>
      </w:r>
      <w:r w:rsidRPr="00074410">
        <w:rPr>
          <w:rFonts w:ascii="Arial" w:hAnsi="Arial" w:cs="Arial"/>
          <w:color w:val="000000"/>
          <w:sz w:val="24"/>
          <w:szCs w:val="24"/>
        </w:rPr>
        <w:br/>
      </w:r>
      <w:r w:rsidRPr="00074410">
        <w:rPr>
          <w:rFonts w:ascii="Arial" w:hAnsi="Arial" w:cs="Arial"/>
          <w:bCs/>
          <w:color w:val="000000"/>
          <w:sz w:val="24"/>
          <w:szCs w:val="24"/>
        </w:rPr>
        <w:t>5.1. PREGLED IMOVINE PO VRSTAMA</w:t>
      </w:r>
      <w:r w:rsidRPr="00074410">
        <w:rPr>
          <w:rFonts w:ascii="Arial" w:hAnsi="Arial" w:cs="Arial"/>
          <w:bCs/>
          <w:color w:val="000000"/>
          <w:sz w:val="24"/>
          <w:szCs w:val="24"/>
        </w:rPr>
        <w:br/>
        <w:t>5.1.1. MATERIJALNA IMOVINA – NEKRETNINE</w:t>
      </w:r>
      <w:r w:rsidRPr="00074410">
        <w:rPr>
          <w:rFonts w:ascii="Arial" w:hAnsi="Arial" w:cs="Arial"/>
          <w:bCs/>
          <w:color w:val="000000"/>
          <w:sz w:val="24"/>
          <w:szCs w:val="24"/>
        </w:rPr>
        <w:br/>
      </w:r>
      <w:r w:rsidRPr="00074410">
        <w:rPr>
          <w:rFonts w:ascii="Arial" w:hAnsi="Arial" w:cs="Arial"/>
          <w:color w:val="000000"/>
          <w:sz w:val="24"/>
          <w:szCs w:val="24"/>
        </w:rPr>
        <w:t>Društvo Creoing d.o.o u stečaju nema u vlasništvu nekretnina.</w:t>
      </w:r>
      <w:r w:rsidRPr="00074410">
        <w:rPr>
          <w:rFonts w:ascii="Arial" w:hAnsi="Arial" w:cs="Arial"/>
          <w:color w:val="000000"/>
          <w:sz w:val="24"/>
          <w:szCs w:val="24"/>
        </w:rPr>
        <w:br/>
      </w:r>
      <w:r w:rsidRPr="00074410">
        <w:rPr>
          <w:rFonts w:ascii="Arial" w:hAnsi="Arial" w:cs="Arial"/>
          <w:bCs/>
          <w:color w:val="000000"/>
          <w:sz w:val="24"/>
          <w:szCs w:val="24"/>
        </w:rPr>
        <w:t>5.1.2. MATERIJALNA IMOVINA – POKRETNINE</w:t>
      </w:r>
      <w:r w:rsidRPr="00074410">
        <w:rPr>
          <w:rFonts w:ascii="Arial" w:hAnsi="Arial" w:cs="Arial"/>
          <w:bCs/>
          <w:color w:val="000000"/>
          <w:sz w:val="24"/>
          <w:szCs w:val="24"/>
        </w:rPr>
        <w:br/>
      </w:r>
      <w:r w:rsidRPr="00074410">
        <w:rPr>
          <w:rFonts w:ascii="Arial" w:hAnsi="Arial" w:cs="Arial"/>
          <w:color w:val="000000"/>
          <w:sz w:val="24"/>
          <w:szCs w:val="24"/>
        </w:rPr>
        <w:t>N1, marka VOLKSWAGEN TRANSPORTER 1.9 TD, godina proizvodnje 1996., broj šasije</w:t>
      </w:r>
      <w:r w:rsidR="00BF2B49">
        <w:rPr>
          <w:rFonts w:ascii="Arial" w:hAnsi="Arial" w:cs="Arial"/>
          <w:color w:val="000000"/>
          <w:sz w:val="24"/>
          <w:szCs w:val="24"/>
        </w:rPr>
        <w:t xml:space="preserve"> </w:t>
      </w:r>
      <w:r w:rsidRPr="00074410">
        <w:rPr>
          <w:rFonts w:ascii="Arial" w:hAnsi="Arial" w:cs="Arial"/>
          <w:color w:val="000000"/>
          <w:sz w:val="24"/>
          <w:szCs w:val="24"/>
        </w:rPr>
        <w:t>WV1ZZZ70ZTH055714, registarske oznake ZG3943EB.</w:t>
      </w:r>
      <w:r w:rsidRPr="00074410">
        <w:rPr>
          <w:rFonts w:ascii="Arial" w:hAnsi="Arial" w:cs="Arial"/>
          <w:color w:val="000000"/>
          <w:sz w:val="24"/>
          <w:szCs w:val="24"/>
        </w:rPr>
        <w:br/>
      </w:r>
      <w:r w:rsidRPr="00074410">
        <w:rPr>
          <w:rFonts w:ascii="Arial" w:hAnsi="Arial" w:cs="Arial"/>
          <w:bCs/>
          <w:color w:val="000000"/>
          <w:sz w:val="24"/>
          <w:szCs w:val="24"/>
        </w:rPr>
        <w:t>5.1.3.DUGOTRAJNA FINANCIJSKA IMOVINA</w:t>
      </w:r>
      <w:r w:rsidRPr="00074410">
        <w:rPr>
          <w:rFonts w:ascii="Arial" w:hAnsi="Arial" w:cs="Arial"/>
          <w:bCs/>
          <w:color w:val="000000"/>
          <w:sz w:val="24"/>
          <w:szCs w:val="24"/>
        </w:rPr>
        <w:br/>
      </w:r>
      <w:r w:rsidRPr="00074410">
        <w:rPr>
          <w:rFonts w:ascii="Arial" w:hAnsi="Arial" w:cs="Arial"/>
          <w:color w:val="000000"/>
          <w:sz w:val="24"/>
          <w:szCs w:val="24"/>
        </w:rPr>
        <w:t>Dužnik na dan otvaranja stečajnog postupka nema dugotrajne financijske imovine.</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5189"/>
        <w:gridCol w:w="4431"/>
      </w:tblGrid>
      <w:tr w:rsidRPr="00074410" w:rsidR="00074410" w:rsidTr="00BF2B49">
        <w:tc>
          <w:tcPr>
            <w:tcW w:w="2697" w:type="pct"/>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bCs/>
                <w:color w:val="000000"/>
                <w:sz w:val="24"/>
                <w:szCs w:val="24"/>
              </w:rPr>
              <w:t xml:space="preserve">5.1.3. </w:t>
            </w:r>
          </w:p>
        </w:tc>
        <w:tc>
          <w:tcPr>
            <w:tcW w:w="2303" w:type="pct"/>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bCs/>
                <w:color w:val="000000"/>
                <w:sz w:val="24"/>
                <w:szCs w:val="24"/>
              </w:rPr>
              <w:t>KRATKOTRAJNA IMOVINA</w:t>
            </w:r>
          </w:p>
        </w:tc>
      </w:tr>
      <w:tr w:rsidRPr="00074410" w:rsidR="00074410" w:rsidTr="00BF2B49">
        <w:tc>
          <w:tcPr>
            <w:tcW w:w="2697" w:type="pct"/>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bCs/>
                <w:color w:val="000000"/>
                <w:sz w:val="24"/>
                <w:szCs w:val="24"/>
              </w:rPr>
              <w:t xml:space="preserve">5.1.3.1. </w:t>
            </w:r>
          </w:p>
        </w:tc>
        <w:tc>
          <w:tcPr>
            <w:tcW w:w="2303" w:type="pct"/>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bCs/>
                <w:color w:val="000000"/>
                <w:sz w:val="24"/>
                <w:szCs w:val="24"/>
              </w:rPr>
              <w:t>Zalihe</w:t>
            </w:r>
          </w:p>
        </w:tc>
      </w:tr>
      <w:tr w:rsidRPr="00074410" w:rsidR="00074410" w:rsidTr="00BF2B49">
        <w:tc>
          <w:tcPr>
            <w:tcW w:w="2697" w:type="pct"/>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color w:val="000000"/>
                <w:sz w:val="24"/>
                <w:szCs w:val="24"/>
              </w:rPr>
              <w:t>Dužnik na dan otvaranja stečajnog postupka nema zaliha.</w:t>
            </w:r>
          </w:p>
        </w:tc>
        <w:tc>
          <w:tcPr>
            <w:tcW w:w="2303" w:type="pct"/>
            <w:vAlign w:val="center"/>
            <w:hideMark/>
          </w:tcPr>
          <w:p w:rsidRPr="00074410" w:rsidR="00074410" w:rsidP="00074410" w:rsidRDefault="00074410">
            <w:pPr>
              <w:overflowPunct/>
              <w:autoSpaceDE/>
              <w:autoSpaceDN/>
              <w:adjustRightInd/>
              <w:textAlignment w:val="auto"/>
              <w:rPr>
                <w:rFonts w:ascii="Arial" w:hAnsi="Arial" w:cs="Arial"/>
                <w:sz w:val="24"/>
                <w:szCs w:val="24"/>
              </w:rPr>
            </w:pPr>
          </w:p>
        </w:tc>
      </w:tr>
      <w:tr w:rsidRPr="00074410" w:rsidR="00074410" w:rsidTr="00BF2B49">
        <w:tc>
          <w:tcPr>
            <w:tcW w:w="2697" w:type="pct"/>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bCs/>
                <w:color w:val="000000"/>
                <w:sz w:val="24"/>
                <w:szCs w:val="24"/>
              </w:rPr>
              <w:t xml:space="preserve">5.1.3.2. </w:t>
            </w:r>
          </w:p>
        </w:tc>
        <w:tc>
          <w:tcPr>
            <w:tcW w:w="2303" w:type="pct"/>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bCs/>
                <w:color w:val="000000"/>
                <w:sz w:val="24"/>
                <w:szCs w:val="24"/>
              </w:rPr>
              <w:t>Potraživanja</w:t>
            </w:r>
          </w:p>
        </w:tc>
      </w:tr>
    </w:tbl>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color w:val="000000"/>
          <w:sz w:val="24"/>
          <w:szCs w:val="24"/>
        </w:rPr>
        <w:t>Dužnik na dan otvaranja stečajnog postupka nema potraživanja.</w:t>
      </w:r>
      <w:r w:rsidRPr="00074410">
        <w:rPr>
          <w:rFonts w:ascii="Arial" w:hAnsi="Arial" w:cs="Arial"/>
          <w:color w:val="000000"/>
          <w:sz w:val="24"/>
          <w:szCs w:val="24"/>
        </w:rPr>
        <w:br/>
      </w:r>
      <w:r w:rsidRPr="00074410">
        <w:rPr>
          <w:rFonts w:ascii="Arial" w:hAnsi="Arial" w:cs="Arial"/>
          <w:bCs/>
          <w:color w:val="000000"/>
          <w:sz w:val="24"/>
          <w:szCs w:val="24"/>
        </w:rPr>
        <w:t>5.2. PREGLED IMOVINE I OBVEZA</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191"/>
        <w:gridCol w:w="2894"/>
        <w:gridCol w:w="2535"/>
      </w:tblGrid>
      <w:tr w:rsidRPr="00074410" w:rsidR="00074410" w:rsidTr="00074410">
        <w:tc>
          <w:tcPr>
            <w:tcW w:w="768" w:type="dxa"/>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bCs/>
                <w:color w:val="000000"/>
                <w:sz w:val="24"/>
                <w:szCs w:val="24"/>
              </w:rPr>
              <w:t xml:space="preserve">Z.B. </w:t>
            </w:r>
          </w:p>
        </w:tc>
        <w:tc>
          <w:tcPr>
            <w:tcW w:w="1956" w:type="dxa"/>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bCs/>
                <w:color w:val="000000"/>
                <w:sz w:val="24"/>
                <w:szCs w:val="24"/>
              </w:rPr>
              <w:t xml:space="preserve">STAVKA </w:t>
            </w:r>
          </w:p>
        </w:tc>
        <w:tc>
          <w:tcPr>
            <w:tcW w:w="3492" w:type="dxa"/>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bCs/>
                <w:color w:val="000000"/>
                <w:sz w:val="24"/>
                <w:szCs w:val="24"/>
              </w:rPr>
              <w:t>IZNOS</w:t>
            </w:r>
          </w:p>
        </w:tc>
      </w:tr>
      <w:tr w:rsidRPr="00074410" w:rsidR="00074410" w:rsidTr="00074410">
        <w:tc>
          <w:tcPr>
            <w:tcW w:w="6228" w:type="dxa"/>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bCs/>
                <w:color w:val="000000"/>
                <w:sz w:val="24"/>
                <w:szCs w:val="24"/>
              </w:rPr>
              <w:t>IMOVINA</w:t>
            </w:r>
          </w:p>
        </w:tc>
        <w:tc>
          <w:tcPr>
            <w:tcW w:w="0" w:type="auto"/>
            <w:vAlign w:val="center"/>
            <w:hideMark/>
          </w:tcPr>
          <w:p w:rsidRPr="00074410" w:rsidR="00074410" w:rsidP="00074410" w:rsidRDefault="00074410">
            <w:pPr>
              <w:overflowPunct/>
              <w:autoSpaceDE/>
              <w:autoSpaceDN/>
              <w:adjustRightInd/>
              <w:textAlignment w:val="auto"/>
              <w:rPr>
                <w:rFonts w:ascii="Arial" w:hAnsi="Arial" w:cs="Arial"/>
                <w:sz w:val="24"/>
                <w:szCs w:val="24"/>
              </w:rPr>
            </w:pPr>
          </w:p>
        </w:tc>
        <w:tc>
          <w:tcPr>
            <w:tcW w:w="0" w:type="auto"/>
            <w:vAlign w:val="center"/>
            <w:hideMark/>
          </w:tcPr>
          <w:p w:rsidRPr="00074410" w:rsidR="00074410" w:rsidP="00074410" w:rsidRDefault="00074410">
            <w:pPr>
              <w:overflowPunct/>
              <w:autoSpaceDE/>
              <w:autoSpaceDN/>
              <w:adjustRightInd/>
              <w:textAlignment w:val="auto"/>
              <w:rPr>
                <w:rFonts w:ascii="Arial" w:hAnsi="Arial" w:cs="Arial"/>
                <w:sz w:val="24"/>
                <w:szCs w:val="24"/>
              </w:rPr>
            </w:pPr>
          </w:p>
        </w:tc>
      </w:tr>
      <w:tr w:rsidRPr="00074410" w:rsidR="00074410" w:rsidTr="00074410">
        <w:tc>
          <w:tcPr>
            <w:tcW w:w="768" w:type="dxa"/>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color w:val="000000"/>
                <w:sz w:val="24"/>
                <w:szCs w:val="24"/>
              </w:rPr>
              <w:t xml:space="preserve">1 </w:t>
            </w:r>
          </w:p>
        </w:tc>
        <w:tc>
          <w:tcPr>
            <w:tcW w:w="1956" w:type="dxa"/>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color w:val="000000"/>
                <w:sz w:val="24"/>
                <w:szCs w:val="24"/>
              </w:rPr>
              <w:t xml:space="preserve">POKRETNA IMOVINA </w:t>
            </w:r>
          </w:p>
        </w:tc>
        <w:tc>
          <w:tcPr>
            <w:tcW w:w="3492" w:type="dxa"/>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color w:val="000000"/>
                <w:sz w:val="24"/>
                <w:szCs w:val="24"/>
              </w:rPr>
              <w:t>3.000,00</w:t>
            </w:r>
          </w:p>
        </w:tc>
      </w:tr>
      <w:tr w:rsidRPr="00074410" w:rsidR="00074410" w:rsidTr="00074410">
        <w:tc>
          <w:tcPr>
            <w:tcW w:w="768" w:type="dxa"/>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color w:val="000000"/>
                <w:sz w:val="24"/>
                <w:szCs w:val="24"/>
              </w:rPr>
              <w:t xml:space="preserve">2 </w:t>
            </w:r>
          </w:p>
        </w:tc>
        <w:tc>
          <w:tcPr>
            <w:tcW w:w="1956" w:type="dxa"/>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color w:val="000000"/>
                <w:sz w:val="24"/>
                <w:szCs w:val="24"/>
              </w:rPr>
              <w:t xml:space="preserve">POTRAŽIVANJA </w:t>
            </w:r>
          </w:p>
        </w:tc>
        <w:tc>
          <w:tcPr>
            <w:tcW w:w="3492" w:type="dxa"/>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color w:val="000000"/>
                <w:sz w:val="24"/>
                <w:szCs w:val="24"/>
              </w:rPr>
              <w:t>0,00</w:t>
            </w:r>
          </w:p>
        </w:tc>
      </w:tr>
      <w:tr w:rsidRPr="00074410" w:rsidR="00074410" w:rsidTr="00074410">
        <w:tc>
          <w:tcPr>
            <w:tcW w:w="2736" w:type="dxa"/>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bCs/>
                <w:color w:val="000000"/>
                <w:sz w:val="24"/>
                <w:szCs w:val="24"/>
              </w:rPr>
              <w:t xml:space="preserve">UKUPNO </w:t>
            </w:r>
          </w:p>
        </w:tc>
        <w:tc>
          <w:tcPr>
            <w:tcW w:w="3492" w:type="dxa"/>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bCs/>
                <w:color w:val="000000"/>
                <w:sz w:val="24"/>
                <w:szCs w:val="24"/>
              </w:rPr>
              <w:t>3.000</w:t>
            </w:r>
          </w:p>
        </w:tc>
        <w:tc>
          <w:tcPr>
            <w:tcW w:w="0" w:type="auto"/>
            <w:vAlign w:val="center"/>
            <w:hideMark/>
          </w:tcPr>
          <w:p w:rsidRPr="00074410" w:rsidR="00074410" w:rsidP="00074410" w:rsidRDefault="00074410">
            <w:pPr>
              <w:overflowPunct/>
              <w:autoSpaceDE/>
              <w:autoSpaceDN/>
              <w:adjustRightInd/>
              <w:textAlignment w:val="auto"/>
              <w:rPr>
                <w:rFonts w:ascii="Arial" w:hAnsi="Arial" w:cs="Arial"/>
                <w:sz w:val="24"/>
                <w:szCs w:val="24"/>
              </w:rPr>
            </w:pPr>
          </w:p>
        </w:tc>
      </w:tr>
      <w:tr w:rsidRPr="00074410" w:rsidR="00074410" w:rsidTr="00074410">
        <w:tc>
          <w:tcPr>
            <w:tcW w:w="6228" w:type="dxa"/>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bCs/>
                <w:color w:val="000000"/>
                <w:sz w:val="24"/>
                <w:szCs w:val="24"/>
              </w:rPr>
              <w:t>OBVEZE</w:t>
            </w:r>
          </w:p>
        </w:tc>
        <w:tc>
          <w:tcPr>
            <w:tcW w:w="0" w:type="auto"/>
            <w:vAlign w:val="center"/>
            <w:hideMark/>
          </w:tcPr>
          <w:p w:rsidRPr="00074410" w:rsidR="00074410" w:rsidP="00074410" w:rsidRDefault="00074410">
            <w:pPr>
              <w:overflowPunct/>
              <w:autoSpaceDE/>
              <w:autoSpaceDN/>
              <w:adjustRightInd/>
              <w:textAlignment w:val="auto"/>
              <w:rPr>
                <w:rFonts w:ascii="Arial" w:hAnsi="Arial" w:cs="Arial"/>
                <w:sz w:val="24"/>
                <w:szCs w:val="24"/>
              </w:rPr>
            </w:pPr>
          </w:p>
        </w:tc>
        <w:tc>
          <w:tcPr>
            <w:tcW w:w="0" w:type="auto"/>
            <w:vAlign w:val="center"/>
            <w:hideMark/>
          </w:tcPr>
          <w:p w:rsidRPr="00074410" w:rsidR="00074410" w:rsidP="00074410" w:rsidRDefault="00074410">
            <w:pPr>
              <w:overflowPunct/>
              <w:autoSpaceDE/>
              <w:autoSpaceDN/>
              <w:adjustRightInd/>
              <w:textAlignment w:val="auto"/>
              <w:rPr>
                <w:rFonts w:ascii="Arial" w:hAnsi="Arial" w:cs="Arial"/>
                <w:sz w:val="24"/>
                <w:szCs w:val="24"/>
              </w:rPr>
            </w:pPr>
          </w:p>
        </w:tc>
      </w:tr>
    </w:tbl>
    <w:p w:rsidRPr="00074410" w:rsidR="00074410" w:rsidP="00074410" w:rsidRDefault="00074410">
      <w:pPr>
        <w:overflowPunct/>
        <w:autoSpaceDE/>
        <w:autoSpaceDN/>
        <w:adjustRightInd/>
        <w:textAlignment w:val="auto"/>
        <w:rPr>
          <w:rFonts w:ascii="Arial" w:hAnsi="Arial" w:cs="Arial"/>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710"/>
        <w:gridCol w:w="3455"/>
        <w:gridCol w:w="3455"/>
      </w:tblGrid>
      <w:tr w:rsidRPr="00074410" w:rsidR="00074410" w:rsidTr="00074410">
        <w:tc>
          <w:tcPr>
            <w:tcW w:w="768" w:type="dxa"/>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color w:val="000000"/>
                <w:sz w:val="24"/>
                <w:szCs w:val="24"/>
              </w:rPr>
              <w:t xml:space="preserve">1 </w:t>
            </w:r>
          </w:p>
        </w:tc>
        <w:tc>
          <w:tcPr>
            <w:tcW w:w="1956" w:type="dxa"/>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color w:val="000000"/>
                <w:sz w:val="24"/>
                <w:szCs w:val="24"/>
              </w:rPr>
              <w:t>PRIZNATE TRAŽBINE I i II</w:t>
            </w:r>
            <w:r w:rsidRPr="00074410">
              <w:rPr>
                <w:rFonts w:ascii="Arial" w:hAnsi="Arial" w:cs="Arial"/>
                <w:color w:val="000000"/>
                <w:sz w:val="24"/>
                <w:szCs w:val="24"/>
              </w:rPr>
              <w:br/>
              <w:t xml:space="preserve">VIŠI ISPLATNI RED </w:t>
            </w:r>
          </w:p>
        </w:tc>
        <w:tc>
          <w:tcPr>
            <w:tcW w:w="3492" w:type="dxa"/>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color w:val="000000"/>
                <w:sz w:val="24"/>
                <w:szCs w:val="24"/>
              </w:rPr>
              <w:t>179.070,74</w:t>
            </w:r>
          </w:p>
        </w:tc>
      </w:tr>
      <w:tr w:rsidRPr="00074410" w:rsidR="00074410" w:rsidTr="00074410">
        <w:tc>
          <w:tcPr>
            <w:tcW w:w="2736" w:type="dxa"/>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bCs/>
                <w:color w:val="000000"/>
                <w:sz w:val="24"/>
                <w:szCs w:val="24"/>
              </w:rPr>
              <w:t xml:space="preserve">UKUPNO </w:t>
            </w:r>
          </w:p>
        </w:tc>
        <w:tc>
          <w:tcPr>
            <w:tcW w:w="3492" w:type="dxa"/>
            <w:tcBorders>
              <w:top w:val="single" w:color="auto" w:sz="4" w:space="0"/>
              <w:left w:val="single" w:color="auto" w:sz="4" w:space="0"/>
              <w:bottom w:val="single" w:color="auto" w:sz="4" w:space="0"/>
              <w:right w:val="single" w:color="auto" w:sz="4" w:space="0"/>
            </w:tcBorders>
            <w:vAlign w:val="center"/>
            <w:hideMark/>
          </w:tcPr>
          <w:p w:rsidRPr="00074410" w:rsidR="00074410" w:rsidP="00074410" w:rsidRDefault="00074410">
            <w:pPr>
              <w:overflowPunct/>
              <w:autoSpaceDE/>
              <w:autoSpaceDN/>
              <w:adjustRightInd/>
              <w:textAlignment w:val="auto"/>
              <w:rPr>
                <w:rFonts w:ascii="Arial" w:hAnsi="Arial" w:cs="Arial"/>
                <w:sz w:val="24"/>
                <w:szCs w:val="24"/>
              </w:rPr>
            </w:pPr>
            <w:r w:rsidRPr="00074410">
              <w:rPr>
                <w:rFonts w:ascii="Arial" w:hAnsi="Arial" w:cs="Arial"/>
                <w:bCs/>
                <w:color w:val="000000"/>
                <w:sz w:val="24"/>
                <w:szCs w:val="24"/>
              </w:rPr>
              <w:t>179.070,74</w:t>
            </w:r>
          </w:p>
        </w:tc>
        <w:tc>
          <w:tcPr>
            <w:tcW w:w="0" w:type="auto"/>
            <w:vAlign w:val="center"/>
            <w:hideMark/>
          </w:tcPr>
          <w:p w:rsidRPr="00074410" w:rsidR="00074410" w:rsidP="00074410" w:rsidRDefault="00074410">
            <w:pPr>
              <w:overflowPunct/>
              <w:autoSpaceDE/>
              <w:autoSpaceDN/>
              <w:adjustRightInd/>
              <w:textAlignment w:val="auto"/>
              <w:rPr>
                <w:rFonts w:ascii="Arial" w:hAnsi="Arial" w:cs="Arial"/>
                <w:sz w:val="24"/>
                <w:szCs w:val="24"/>
              </w:rPr>
            </w:pPr>
          </w:p>
        </w:tc>
      </w:tr>
    </w:tbl>
    <w:p w:rsidRPr="00ED4167" w:rsidR="00D85210" w:rsidP="00D85210" w:rsidRDefault="00074410">
      <w:pPr>
        <w:rPr>
          <w:rFonts w:ascii="Arial" w:hAnsi="Arial" w:cs="Arial"/>
          <w:color w:val="000000"/>
          <w:sz w:val="24"/>
          <w:szCs w:val="24"/>
        </w:rPr>
      </w:pPr>
      <w:r w:rsidRPr="00074410">
        <w:rPr>
          <w:rFonts w:ascii="Arial" w:hAnsi="Arial" w:cs="Arial"/>
          <w:bCs/>
          <w:color w:val="000000"/>
          <w:sz w:val="24"/>
          <w:szCs w:val="24"/>
        </w:rPr>
        <w:lastRenderedPageBreak/>
        <w:t>5.3. ŽIRO RAČUN</w:t>
      </w:r>
      <w:r w:rsidRPr="00074410">
        <w:rPr>
          <w:rFonts w:ascii="Arial" w:hAnsi="Arial" w:cs="Arial"/>
          <w:bCs/>
          <w:color w:val="000000"/>
          <w:sz w:val="24"/>
          <w:szCs w:val="24"/>
        </w:rPr>
        <w:br/>
      </w:r>
      <w:r w:rsidRPr="00074410">
        <w:rPr>
          <w:rFonts w:ascii="Arial" w:hAnsi="Arial" w:cs="Arial"/>
          <w:color w:val="000000"/>
          <w:sz w:val="24"/>
          <w:szCs w:val="24"/>
        </w:rPr>
        <w:t>Stanje na žiro računu HR4624840081135271419 kod Raiffeisen BANK d.d. je 0,00 kuna.</w:t>
      </w:r>
      <w:r w:rsidRPr="00074410">
        <w:rPr>
          <w:rFonts w:ascii="Arial" w:hAnsi="Arial" w:cs="Arial"/>
          <w:color w:val="000000"/>
          <w:sz w:val="24"/>
          <w:szCs w:val="24"/>
        </w:rPr>
        <w:br/>
      </w:r>
      <w:r w:rsidRPr="00074410">
        <w:rPr>
          <w:rFonts w:ascii="Arial" w:hAnsi="Arial" w:cs="Arial"/>
          <w:bCs/>
          <w:color w:val="000000"/>
          <w:sz w:val="24"/>
          <w:szCs w:val="24"/>
        </w:rPr>
        <w:t>6. SUDSKI I DRUGI POSTUPCI</w:t>
      </w:r>
      <w:r w:rsidRPr="00074410">
        <w:rPr>
          <w:rFonts w:ascii="Arial" w:hAnsi="Arial" w:cs="Arial"/>
          <w:bCs/>
          <w:color w:val="000000"/>
          <w:sz w:val="24"/>
          <w:szCs w:val="24"/>
        </w:rPr>
        <w:br/>
      </w:r>
      <w:r w:rsidRPr="00074410">
        <w:rPr>
          <w:rFonts w:ascii="Arial" w:hAnsi="Arial" w:cs="Arial"/>
          <w:color w:val="000000"/>
          <w:sz w:val="24"/>
          <w:szCs w:val="24"/>
        </w:rPr>
        <w:t>Po primljenim podacima prema stečajnom dužniku ne vode se sudski postupci.</w:t>
      </w:r>
      <w:r w:rsidRPr="00074410">
        <w:rPr>
          <w:rFonts w:ascii="Arial" w:hAnsi="Arial" w:cs="Arial"/>
          <w:color w:val="000000"/>
          <w:sz w:val="24"/>
          <w:szCs w:val="24"/>
        </w:rPr>
        <w:br/>
      </w:r>
      <w:r w:rsidRPr="00074410">
        <w:rPr>
          <w:rFonts w:ascii="Arial" w:hAnsi="Arial" w:cs="Arial"/>
          <w:bCs/>
          <w:color w:val="000000"/>
          <w:sz w:val="24"/>
          <w:szCs w:val="24"/>
        </w:rPr>
        <w:t>7. ZAKLJUČAK</w:t>
      </w:r>
      <w:r w:rsidRPr="00074410">
        <w:rPr>
          <w:rFonts w:ascii="Arial" w:hAnsi="Arial" w:cs="Arial"/>
          <w:bCs/>
          <w:color w:val="000000"/>
          <w:sz w:val="24"/>
          <w:szCs w:val="24"/>
        </w:rPr>
        <w:br/>
      </w:r>
      <w:r w:rsidRPr="00074410">
        <w:rPr>
          <w:rFonts w:ascii="Arial" w:hAnsi="Arial" w:cs="Arial"/>
          <w:color w:val="000000"/>
          <w:sz w:val="24"/>
          <w:szCs w:val="24"/>
        </w:rPr>
        <w:t>Predlaže se:</w:t>
      </w:r>
      <w:r w:rsidRPr="00074410">
        <w:rPr>
          <w:rFonts w:ascii="Arial" w:hAnsi="Arial" w:cs="Arial"/>
          <w:color w:val="000000"/>
          <w:sz w:val="24"/>
          <w:szCs w:val="24"/>
        </w:rPr>
        <w:br/>
      </w:r>
      <w:r w:rsidRPr="00074410">
        <w:rPr>
          <w:rFonts w:ascii="Arial" w:hAnsi="Arial" w:cs="Arial"/>
          <w:color w:val="000000"/>
          <w:sz w:val="24"/>
          <w:szCs w:val="24"/>
        </w:rPr>
        <w:sym w:font="Symbol" w:char="F0B7"/>
      </w:r>
      <w:r w:rsidRPr="00074410">
        <w:rPr>
          <w:rFonts w:ascii="Arial" w:hAnsi="Arial" w:cs="Arial"/>
          <w:color w:val="000000"/>
          <w:sz w:val="24"/>
          <w:szCs w:val="24"/>
        </w:rPr>
        <w:t xml:space="preserve"> Prihvaća se izvješće stečajnog upravitelja.</w:t>
      </w:r>
      <w:r w:rsidRPr="00074410">
        <w:rPr>
          <w:rFonts w:ascii="Arial" w:hAnsi="Arial" w:cs="Arial"/>
          <w:color w:val="000000"/>
          <w:sz w:val="24"/>
          <w:szCs w:val="24"/>
        </w:rPr>
        <w:br/>
      </w:r>
      <w:r w:rsidRPr="00074410">
        <w:rPr>
          <w:rFonts w:ascii="Arial" w:hAnsi="Arial" w:cs="Arial"/>
          <w:color w:val="000000"/>
          <w:sz w:val="24"/>
          <w:szCs w:val="24"/>
        </w:rPr>
        <w:sym w:font="Symbol" w:char="F0B7"/>
      </w:r>
      <w:r w:rsidRPr="00074410">
        <w:rPr>
          <w:rFonts w:ascii="Arial" w:hAnsi="Arial" w:cs="Arial"/>
          <w:color w:val="000000"/>
          <w:sz w:val="24"/>
          <w:szCs w:val="24"/>
        </w:rPr>
        <w:t xml:space="preserve"> Utvrđuje se da nema uvjeta za nastavak poslovanja stečajnog dužnika.</w:t>
      </w:r>
      <w:r w:rsidRPr="00074410">
        <w:rPr>
          <w:rFonts w:ascii="Arial" w:hAnsi="Arial" w:cs="Arial"/>
          <w:color w:val="000000"/>
          <w:sz w:val="24"/>
          <w:szCs w:val="24"/>
        </w:rPr>
        <w:br/>
      </w:r>
      <w:r w:rsidRPr="00074410">
        <w:rPr>
          <w:rFonts w:ascii="Arial" w:hAnsi="Arial" w:cs="Arial"/>
          <w:color w:val="000000"/>
          <w:sz w:val="24"/>
          <w:szCs w:val="24"/>
        </w:rPr>
        <w:sym w:font="Symbol" w:char="F0B7"/>
      </w:r>
      <w:r w:rsidRPr="00074410">
        <w:rPr>
          <w:rFonts w:ascii="Arial" w:hAnsi="Arial" w:cs="Arial"/>
          <w:color w:val="000000"/>
          <w:sz w:val="24"/>
          <w:szCs w:val="24"/>
        </w:rPr>
        <w:t xml:space="preserve"> Pristupi se k unovčenju pokretnina koje su predmet stečajne mase</w:t>
      </w:r>
      <w:r w:rsidRPr="00074410">
        <w:rPr>
          <w:rFonts w:ascii="CIDFont+F3" w:hAnsi="CIDFont+F3"/>
          <w:color w:val="000000"/>
          <w:sz w:val="22"/>
          <w:szCs w:val="22"/>
        </w:rPr>
        <w:t>.</w:t>
      </w:r>
      <w:r w:rsidRPr="00074410">
        <w:rPr>
          <w:rFonts w:ascii="CIDFont+F3" w:hAnsi="CIDFont+F3"/>
          <w:color w:val="000000"/>
          <w:sz w:val="22"/>
          <w:szCs w:val="22"/>
        </w:rPr>
        <w:br/>
      </w:r>
      <w:r w:rsidRPr="00074410">
        <w:rPr>
          <w:rFonts w:ascii="CIDFont+F3" w:hAnsi="CIDFont+F3"/>
          <w:color w:val="000000"/>
          <w:sz w:val="22"/>
          <w:szCs w:val="22"/>
        </w:rPr>
        <w:br/>
      </w:r>
    </w:p>
    <w:p w:rsidRPr="00ED4167" w:rsidR="00CC077C" w:rsidP="00CC077C" w:rsidRDefault="00CC077C">
      <w:pPr>
        <w:rPr>
          <w:rFonts w:ascii="Arial" w:hAnsi="Arial" w:cs="Arial"/>
          <w:color w:val="000000"/>
          <w:sz w:val="24"/>
          <w:szCs w:val="24"/>
        </w:rPr>
      </w:pPr>
    </w:p>
    <w:p w:rsidRPr="00ED4167" w:rsidR="00522D16" w:rsidP="00522D16" w:rsidRDefault="00522D16">
      <w:pPr>
        <w:ind w:firstLine="720"/>
        <w:rPr>
          <w:rFonts w:ascii="Arial" w:hAnsi="Arial" w:cs="Arial"/>
          <w:color w:val="000000"/>
          <w:sz w:val="24"/>
          <w:szCs w:val="24"/>
        </w:rPr>
      </w:pPr>
    </w:p>
    <w:p w:rsidRPr="00ED4167" w:rsidR="004079E2" w:rsidP="004079E2" w:rsidRDefault="004079E2">
      <w:pPr>
        <w:ind w:firstLine="720"/>
        <w:jc w:val="both"/>
        <w:rPr>
          <w:rFonts w:ascii="Arial" w:hAnsi="Arial" w:cs="Arial"/>
          <w:sz w:val="24"/>
          <w:szCs w:val="24"/>
        </w:rPr>
      </w:pPr>
      <w:r w:rsidRPr="00ED4167">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ED4167" w:rsidR="004079E2" w:rsidP="004079E2" w:rsidRDefault="004079E2">
      <w:pPr>
        <w:ind w:firstLine="720"/>
        <w:jc w:val="both"/>
        <w:rPr>
          <w:rFonts w:ascii="Arial" w:hAnsi="Arial" w:cs="Arial"/>
          <w:sz w:val="24"/>
          <w:szCs w:val="24"/>
        </w:rPr>
      </w:pPr>
    </w:p>
    <w:p w:rsidRPr="00ED4167" w:rsidR="004079E2" w:rsidP="004079E2" w:rsidRDefault="004079E2">
      <w:pPr>
        <w:ind w:firstLine="720"/>
        <w:jc w:val="both"/>
        <w:rPr>
          <w:rFonts w:ascii="Arial" w:hAnsi="Arial" w:cs="Arial"/>
          <w:sz w:val="24"/>
          <w:szCs w:val="24"/>
        </w:rPr>
      </w:pPr>
      <w:r w:rsidRPr="00ED4167">
        <w:rPr>
          <w:rFonts w:ascii="Arial" w:hAnsi="Arial" w:cs="Arial"/>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ED4167" w:rsidR="004079E2" w:rsidP="004079E2" w:rsidRDefault="004079E2">
      <w:pPr>
        <w:jc w:val="both"/>
        <w:rPr>
          <w:rFonts w:ascii="Arial" w:hAnsi="Arial" w:cs="Arial"/>
          <w:sz w:val="24"/>
          <w:szCs w:val="24"/>
        </w:rPr>
      </w:pPr>
    </w:p>
    <w:p w:rsidRPr="00ED4167" w:rsidR="00A87A20" w:rsidP="00CB0929" w:rsidRDefault="004079E2">
      <w:pPr>
        <w:ind w:firstLine="720"/>
        <w:jc w:val="both"/>
        <w:rPr>
          <w:rFonts w:ascii="Arial" w:hAnsi="Arial" w:cs="Arial"/>
          <w:sz w:val="24"/>
          <w:szCs w:val="24"/>
        </w:rPr>
      </w:pPr>
      <w:r w:rsidRPr="00ED4167">
        <w:rPr>
          <w:rFonts w:ascii="Arial" w:hAnsi="Arial" w:cs="Arial"/>
          <w:sz w:val="24"/>
          <w:szCs w:val="24"/>
        </w:rPr>
        <w:t xml:space="preserve">Sud obavještava vjerovnike kako će se glasovati dizanjem ruke. Nakon glasovanja  sud će objaviti rezultate glasovanja. </w:t>
      </w:r>
    </w:p>
    <w:p w:rsidRPr="00ED4167" w:rsidR="00B946AE" w:rsidP="00813E3B" w:rsidRDefault="00B946AE">
      <w:pPr>
        <w:jc w:val="both"/>
        <w:rPr>
          <w:rFonts w:ascii="Arial" w:hAnsi="Arial" w:cs="Arial"/>
          <w:bCs/>
          <w:sz w:val="24"/>
          <w:szCs w:val="24"/>
        </w:rPr>
      </w:pPr>
    </w:p>
    <w:p w:rsidRPr="00ED4167" w:rsidR="004079E2" w:rsidP="004079E2" w:rsidRDefault="001D70B1">
      <w:pPr>
        <w:ind w:firstLine="720"/>
        <w:jc w:val="both"/>
        <w:rPr>
          <w:rFonts w:ascii="Arial" w:hAnsi="Arial" w:cs="Arial"/>
          <w:bCs/>
          <w:sz w:val="24"/>
          <w:szCs w:val="24"/>
        </w:rPr>
      </w:pPr>
      <w:r w:rsidRPr="00ED4167">
        <w:rPr>
          <w:rFonts w:ascii="Arial" w:hAnsi="Arial" w:cs="Arial"/>
          <w:bCs/>
          <w:sz w:val="24"/>
          <w:szCs w:val="24"/>
        </w:rPr>
        <w:t>Prisutni stečajni vjero</w:t>
      </w:r>
      <w:r w:rsidRPr="00ED4167" w:rsidR="00CB0929">
        <w:rPr>
          <w:rFonts w:ascii="Arial" w:hAnsi="Arial" w:cs="Arial"/>
          <w:bCs/>
          <w:sz w:val="24"/>
          <w:szCs w:val="24"/>
        </w:rPr>
        <w:t>vni</w:t>
      </w:r>
      <w:r w:rsidRPr="00ED4167" w:rsidR="00B94901">
        <w:rPr>
          <w:rFonts w:ascii="Arial" w:hAnsi="Arial" w:cs="Arial"/>
          <w:bCs/>
          <w:sz w:val="24"/>
          <w:szCs w:val="24"/>
        </w:rPr>
        <w:t>k suglasan je</w:t>
      </w:r>
      <w:r w:rsidRPr="00ED4167" w:rsidR="004079E2">
        <w:rPr>
          <w:rFonts w:ascii="Arial" w:hAnsi="Arial" w:cs="Arial"/>
          <w:bCs/>
          <w:sz w:val="24"/>
          <w:szCs w:val="24"/>
        </w:rPr>
        <w:t xml:space="preserve"> da se donesu sljedeće:</w:t>
      </w:r>
    </w:p>
    <w:p w:rsidRPr="00ED4167" w:rsidR="004079E2" w:rsidP="004079E2" w:rsidRDefault="004079E2">
      <w:pPr>
        <w:jc w:val="both"/>
        <w:rPr>
          <w:rFonts w:ascii="Arial" w:hAnsi="Arial" w:cs="Arial"/>
          <w:bCs/>
          <w:sz w:val="24"/>
          <w:szCs w:val="24"/>
        </w:rPr>
      </w:pPr>
    </w:p>
    <w:p w:rsidRPr="00ED4167" w:rsidR="004079E2" w:rsidP="004079E2" w:rsidRDefault="004079E2">
      <w:pPr>
        <w:jc w:val="center"/>
        <w:rPr>
          <w:rFonts w:ascii="Arial" w:hAnsi="Arial" w:cs="Arial"/>
          <w:bCs/>
          <w:sz w:val="24"/>
          <w:szCs w:val="24"/>
        </w:rPr>
      </w:pPr>
      <w:r w:rsidRPr="00ED4167">
        <w:rPr>
          <w:rFonts w:ascii="Arial" w:hAnsi="Arial" w:cs="Arial"/>
          <w:bCs/>
          <w:sz w:val="24"/>
          <w:szCs w:val="24"/>
        </w:rPr>
        <w:t>O D L U K E</w:t>
      </w:r>
    </w:p>
    <w:p w:rsidRPr="00ED4167" w:rsidR="00D466FF" w:rsidP="004079E2" w:rsidRDefault="00D466FF">
      <w:pPr>
        <w:jc w:val="center"/>
        <w:rPr>
          <w:rFonts w:ascii="Arial" w:hAnsi="Arial" w:cs="Arial"/>
          <w:bCs/>
          <w:sz w:val="24"/>
          <w:szCs w:val="24"/>
        </w:rPr>
      </w:pPr>
    </w:p>
    <w:p w:rsidR="00E057B3" w:rsidP="00786ED4" w:rsidRDefault="00E057B3">
      <w:pPr>
        <w:pStyle w:val="Odlomakpopisa"/>
        <w:numPr>
          <w:ilvl w:val="0"/>
          <w:numId w:val="4"/>
        </w:numPr>
        <w:rPr>
          <w:rFonts w:ascii="Arial" w:hAnsi="Arial" w:cs="Arial"/>
          <w:color w:val="000000"/>
          <w:sz w:val="24"/>
          <w:szCs w:val="24"/>
        </w:rPr>
      </w:pPr>
      <w:r w:rsidRPr="00074410">
        <w:rPr>
          <w:rFonts w:ascii="Arial" w:hAnsi="Arial" w:cs="Arial"/>
          <w:color w:val="000000"/>
          <w:sz w:val="24"/>
          <w:szCs w:val="24"/>
        </w:rPr>
        <w:t>Prihvaća se izvješće stečajnog upravitelja.</w:t>
      </w:r>
    </w:p>
    <w:p w:rsidR="00E057B3" w:rsidP="00786ED4" w:rsidRDefault="00E057B3">
      <w:pPr>
        <w:pStyle w:val="Odlomakpopisa"/>
        <w:numPr>
          <w:ilvl w:val="0"/>
          <w:numId w:val="4"/>
        </w:numPr>
        <w:rPr>
          <w:rFonts w:ascii="Arial" w:hAnsi="Arial" w:cs="Arial"/>
          <w:color w:val="000000"/>
          <w:sz w:val="24"/>
          <w:szCs w:val="24"/>
        </w:rPr>
      </w:pPr>
      <w:r w:rsidRPr="00074410">
        <w:rPr>
          <w:rFonts w:ascii="Arial" w:hAnsi="Arial" w:cs="Arial"/>
          <w:color w:val="000000"/>
          <w:sz w:val="24"/>
          <w:szCs w:val="24"/>
        </w:rPr>
        <w:t>Utvrđuje se da nema uvjeta za nastavak poslovanja stečajnog dužnika.</w:t>
      </w:r>
    </w:p>
    <w:p w:rsidRPr="00ED4167" w:rsidR="00E53542" w:rsidP="00786ED4" w:rsidRDefault="00AD4ED5">
      <w:pPr>
        <w:pStyle w:val="Odlomakpopisa"/>
        <w:numPr>
          <w:ilvl w:val="0"/>
          <w:numId w:val="4"/>
        </w:numPr>
        <w:rPr>
          <w:rFonts w:ascii="Arial" w:hAnsi="Arial" w:cs="Arial"/>
          <w:color w:val="000000"/>
          <w:sz w:val="24"/>
          <w:szCs w:val="24"/>
        </w:rPr>
      </w:pPr>
      <w:r>
        <w:rPr>
          <w:rFonts w:ascii="Arial" w:hAnsi="Arial" w:cs="Arial"/>
          <w:color w:val="000000"/>
          <w:sz w:val="24"/>
          <w:szCs w:val="24"/>
        </w:rPr>
        <w:t xml:space="preserve">Ovlašćuje se stečajnog upravitelja utvrditi kolika je vrijednost vozila u vlasništvu stečajnog dužnika putem Centar za vozila Hrvatske, a nakon utvrđenja vrijednosti da se pristupi unovčenju istog prikupljanjem ponuda, time da se predmetna cijena umanjuje za </w:t>
      </w:r>
      <w:r w:rsidR="00263A62">
        <w:rPr>
          <w:rFonts w:ascii="Arial" w:hAnsi="Arial" w:cs="Arial"/>
          <w:color w:val="000000"/>
          <w:sz w:val="24"/>
          <w:szCs w:val="24"/>
        </w:rPr>
        <w:t>10% do iznosa od 1.000,00 kn</w:t>
      </w:r>
      <w:r w:rsidRPr="00074410" w:rsidR="00E057B3">
        <w:rPr>
          <w:rFonts w:ascii="CIDFont+F3" w:hAnsi="CIDFont+F3"/>
          <w:color w:val="000000"/>
        </w:rPr>
        <w:t>.</w:t>
      </w:r>
      <w:r w:rsidRPr="00ED4167" w:rsidR="00E53542">
        <w:rPr>
          <w:rFonts w:ascii="Arial" w:hAnsi="Arial" w:cs="Arial"/>
          <w:color w:val="000000"/>
          <w:sz w:val="24"/>
          <w:szCs w:val="24"/>
        </w:rPr>
        <w:br/>
      </w:r>
    </w:p>
    <w:p w:rsidRPr="00ED4167" w:rsidR="00BA294D" w:rsidP="004E75E5" w:rsidRDefault="00EF3050">
      <w:pPr>
        <w:pStyle w:val="Odlomakpopisa"/>
        <w:jc w:val="center"/>
        <w:rPr>
          <w:rFonts w:ascii="Arial" w:hAnsi="Arial" w:cs="Arial"/>
          <w:bCs/>
          <w:sz w:val="24"/>
          <w:szCs w:val="24"/>
        </w:rPr>
      </w:pPr>
      <w:r w:rsidRPr="00ED4167">
        <w:rPr>
          <w:rFonts w:ascii="Arial" w:hAnsi="Arial" w:cs="Arial"/>
          <w:bCs/>
          <w:sz w:val="24"/>
          <w:szCs w:val="24"/>
        </w:rPr>
        <w:t xml:space="preserve">Dovršeno u </w:t>
      </w:r>
      <w:r w:rsidR="00D45944">
        <w:rPr>
          <w:rFonts w:ascii="Arial" w:hAnsi="Arial" w:cs="Arial"/>
          <w:bCs/>
          <w:sz w:val="24"/>
          <w:szCs w:val="24"/>
        </w:rPr>
        <w:t xml:space="preserve">10,40 </w:t>
      </w:r>
      <w:r w:rsidRPr="00ED4167" w:rsidR="004079E2">
        <w:rPr>
          <w:rFonts w:ascii="Arial" w:hAnsi="Arial" w:cs="Arial"/>
          <w:bCs/>
          <w:sz w:val="24"/>
          <w:szCs w:val="24"/>
        </w:rPr>
        <w:t>sati</w:t>
      </w:r>
    </w:p>
    <w:p w:rsidRPr="00ED4167" w:rsidR="00E97CD0" w:rsidP="00827CE0" w:rsidRDefault="00E97CD0">
      <w:pPr>
        <w:rPr>
          <w:rFonts w:ascii="Arial" w:hAnsi="Arial" w:cs="Arial"/>
          <w:bCs/>
          <w:sz w:val="24"/>
          <w:szCs w:val="24"/>
        </w:rPr>
      </w:pPr>
    </w:p>
    <w:p w:rsidRPr="00ED4167" w:rsidR="004079E2" w:rsidP="004079E2" w:rsidRDefault="004079E2">
      <w:pPr>
        <w:jc w:val="center"/>
        <w:rPr>
          <w:rFonts w:ascii="Arial" w:hAnsi="Arial" w:cs="Arial"/>
          <w:bCs/>
          <w:sz w:val="24"/>
          <w:szCs w:val="24"/>
        </w:rPr>
      </w:pPr>
      <w:r w:rsidRPr="00ED4167">
        <w:rPr>
          <w:rFonts w:ascii="Arial" w:hAnsi="Arial" w:cs="Arial"/>
          <w:bCs/>
          <w:sz w:val="24"/>
          <w:szCs w:val="24"/>
        </w:rPr>
        <w:t>Sudac:</w:t>
      </w:r>
    </w:p>
    <w:p w:rsidRPr="00ED4167" w:rsidR="005809A6" w:rsidP="007C5548" w:rsidRDefault="004079E2">
      <w:pPr>
        <w:jc w:val="center"/>
        <w:rPr>
          <w:rFonts w:ascii="Arial" w:hAnsi="Arial" w:cs="Arial"/>
          <w:bCs/>
          <w:sz w:val="24"/>
          <w:szCs w:val="24"/>
        </w:rPr>
      </w:pPr>
      <w:r w:rsidRPr="00ED4167">
        <w:rPr>
          <w:rFonts w:ascii="Arial" w:hAnsi="Arial" w:cs="Arial"/>
          <w:bCs/>
          <w:sz w:val="24"/>
          <w:szCs w:val="24"/>
        </w:rPr>
        <w:t>Vesna Sremac Šoštar</w:t>
      </w:r>
    </w:p>
    <w:p w:rsidRPr="00ED4167" w:rsidR="004079E2" w:rsidP="004079E2" w:rsidRDefault="004079E2">
      <w:pPr>
        <w:jc w:val="center"/>
        <w:rPr>
          <w:rFonts w:ascii="Arial" w:hAnsi="Arial" w:cs="Arial"/>
          <w:bCs/>
          <w:sz w:val="24"/>
          <w:szCs w:val="24"/>
        </w:rPr>
      </w:pPr>
      <w:r w:rsidRPr="00ED4167">
        <w:rPr>
          <w:rFonts w:ascii="Arial" w:hAnsi="Arial" w:cs="Arial"/>
          <w:bCs/>
          <w:sz w:val="24"/>
          <w:szCs w:val="24"/>
        </w:rPr>
        <w:t>Zapisničar:</w:t>
      </w:r>
    </w:p>
    <w:p w:rsidRPr="00ED4167" w:rsidR="005809A6" w:rsidP="007C5548" w:rsidRDefault="004079E2">
      <w:pPr>
        <w:jc w:val="center"/>
        <w:rPr>
          <w:rFonts w:ascii="Arial" w:hAnsi="Arial" w:cs="Arial"/>
          <w:bCs/>
          <w:sz w:val="24"/>
          <w:szCs w:val="24"/>
        </w:rPr>
      </w:pPr>
      <w:r w:rsidRPr="00ED4167">
        <w:rPr>
          <w:rFonts w:ascii="Arial" w:hAnsi="Arial" w:cs="Arial"/>
          <w:bCs/>
          <w:sz w:val="24"/>
          <w:szCs w:val="24"/>
        </w:rPr>
        <w:t>Vinka Mihalinčić</w:t>
      </w:r>
    </w:p>
    <w:p w:rsidRPr="00ED4167" w:rsidR="007C5548" w:rsidP="007C5548" w:rsidRDefault="007C5548">
      <w:pPr>
        <w:jc w:val="center"/>
        <w:rPr>
          <w:rFonts w:ascii="Arial" w:hAnsi="Arial" w:cs="Arial"/>
          <w:bCs/>
          <w:sz w:val="24"/>
          <w:szCs w:val="24"/>
        </w:rPr>
      </w:pPr>
    </w:p>
    <w:p w:rsidRPr="00ED4167" w:rsidR="004079E2" w:rsidP="004079E2" w:rsidRDefault="004079E2">
      <w:pPr>
        <w:jc w:val="both"/>
        <w:rPr>
          <w:rFonts w:ascii="Arial" w:hAnsi="Arial" w:cs="Arial"/>
          <w:bCs/>
          <w:sz w:val="24"/>
          <w:szCs w:val="24"/>
        </w:rPr>
      </w:pPr>
      <w:r w:rsidRPr="00ED4167">
        <w:rPr>
          <w:rFonts w:ascii="Arial" w:hAnsi="Arial" w:cs="Arial"/>
          <w:bCs/>
          <w:sz w:val="24"/>
          <w:szCs w:val="24"/>
        </w:rPr>
        <w:lastRenderedPageBreak/>
        <w:t>Stečajni upravitelj:</w:t>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t xml:space="preserve">  </w:t>
      </w:r>
    </w:p>
    <w:p w:rsidRPr="00ED4167" w:rsidR="004079E2" w:rsidP="004079E2" w:rsidRDefault="004079E2">
      <w:pPr>
        <w:jc w:val="both"/>
        <w:rPr>
          <w:rFonts w:ascii="Arial" w:hAnsi="Arial" w:cs="Arial"/>
          <w:bCs/>
          <w:sz w:val="24"/>
          <w:szCs w:val="24"/>
        </w:rPr>
      </w:pPr>
    </w:p>
    <w:p w:rsidRPr="00ED4167" w:rsidR="004079E2" w:rsidP="004079E2" w:rsidRDefault="004079E2">
      <w:pPr>
        <w:jc w:val="both"/>
        <w:rPr>
          <w:rFonts w:ascii="Arial" w:hAnsi="Arial" w:cs="Arial"/>
          <w:bCs/>
          <w:sz w:val="24"/>
          <w:szCs w:val="24"/>
        </w:rPr>
      </w:pPr>
    </w:p>
    <w:p w:rsidRPr="00ED4167" w:rsidR="009E5EDE" w:rsidRDefault="004079E2">
      <w:pPr>
        <w:jc w:val="both"/>
        <w:rPr>
          <w:rFonts w:ascii="Arial" w:hAnsi="Arial" w:cs="Arial"/>
          <w:bCs/>
          <w:sz w:val="24"/>
          <w:szCs w:val="24"/>
        </w:rPr>
      </w:pPr>
      <w:r w:rsidRPr="00ED4167">
        <w:rPr>
          <w:rFonts w:ascii="Arial" w:hAnsi="Arial" w:cs="Arial"/>
          <w:bCs/>
          <w:sz w:val="24"/>
          <w:szCs w:val="24"/>
        </w:rPr>
        <w:t xml:space="preserve">Stečajni vjerovnici: </w:t>
      </w:r>
    </w:p>
    <w:sectPr w:rsidRPr="00ED4167" w:rsidR="009E5EDE" w:rsidSect="009D3C71">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3444F" w:rsidRDefault="00F3444F">
      <w:r>
        <w:separator/>
      </w:r>
    </w:p>
  </w:endnote>
  <w:endnote w:type="continuationSeparator" w:id="0">
    <w:p w:rsidR="00F3444F" w:rsidRDefault="00F3444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IDFont+F1">
    <w:altName w:val="Times New Roman"/>
    <w:panose1 w:val="00000000000000000000"/>
    <w:charset w:val="00"/>
    <w:family w:val="roman"/>
    <w:notTrueType/>
    <w:pitch w:val="default"/>
  </w:font>
  <w:font w:name="CIDFont+F3">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3444F" w:rsidRDefault="00F3444F">
      <w:r>
        <w:separator/>
      </w:r>
    </w:p>
  </w:footnote>
  <w:footnote w:type="continuationSeparator" w:id="0">
    <w:p w:rsidR="00F3444F" w:rsidRDefault="00F3444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3444F" w:rsidP="00D81A44" w:rsidRDefault="00F3444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F3444F" w:rsidRDefault="00F3444F">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F3444F" w:rsidP="00D81A44" w:rsidRDefault="00F3444F">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CC7014">
      <w:rPr>
        <w:rStyle w:val="Brojstranice"/>
        <w:rFonts w:ascii="Arial" w:hAnsi="Arial" w:cs="Arial"/>
        <w:noProof/>
        <w:sz w:val="24"/>
        <w:szCs w:val="24"/>
      </w:rPr>
      <w:t>10</w:t>
    </w:r>
    <w:r w:rsidRPr="00E44E9F">
      <w:rPr>
        <w:rStyle w:val="Brojstranice"/>
        <w:rFonts w:ascii="Arial" w:hAnsi="Arial" w:cs="Arial"/>
        <w:sz w:val="24"/>
        <w:szCs w:val="24"/>
      </w:rPr>
      <w:fldChar w:fldCharType="end"/>
    </w:r>
  </w:p>
  <w:p w:rsidRPr="00A207D6" w:rsidR="00F3444F" w:rsidP="003D5E96" w:rsidRDefault="00F3444F">
    <w:pPr>
      <w:pStyle w:val="Zaglavlje"/>
      <w:jc w:val="center"/>
      <w:rPr>
        <w:rFonts w:ascii="Arial" w:hAnsi="Arial" w:cs="Arial"/>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48. St-</w:t>
    </w:r>
    <w:r w:rsidR="00283EE7">
      <w:rPr>
        <w:rFonts w:ascii="Arial" w:hAnsi="Arial" w:cs="Arial"/>
        <w:bCs/>
        <w:sz w:val="24"/>
        <w:szCs w:val="24"/>
      </w:rPr>
      <w:t>2910/21</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3444F" w:rsidRDefault="00F3444F">
    <w:pPr>
      <w:pStyle w:val="Zaglavlje"/>
    </w:pPr>
  </w:p>
  <w:p w:rsidR="00F3444F" w:rsidRDefault="00F3444F">
    <w:pPr>
      <w:pStyle w:val="Zaglavlje"/>
    </w:pPr>
  </w:p>
  <w:p w:rsidR="00F3444F" w:rsidRDefault="00F3444F">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13E44AA1"/>
    <w:multiLevelType w:val="hybridMultilevel"/>
    <w:tmpl w:val="38A43CF4"/>
    <w:lvl w:ilvl="0" w:tplc="F0DE2906">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98B231B"/>
    <w:multiLevelType w:val="hybridMultilevel"/>
    <w:tmpl w:val="8256AB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5A6D41C3"/>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7C66354C"/>
    <w:multiLevelType w:val="hybridMultilevel"/>
    <w:tmpl w:val="E586D10C"/>
    <w:lvl w:ilvl="0" w:tplc="CB76EE2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9"/>
  </w:num>
  <w:num w:numId="2">
    <w:abstractNumId w:val="10"/>
  </w:num>
  <w:num w:numId="3">
    <w:abstractNumId w:val="7"/>
  </w:num>
  <w:num w:numId="4">
    <w:abstractNumId w:val="8"/>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spidmax="30515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49B"/>
    <w:rsid w:val="0000152F"/>
    <w:rsid w:val="00001C2F"/>
    <w:rsid w:val="000022AD"/>
    <w:rsid w:val="00002E02"/>
    <w:rsid w:val="000039FF"/>
    <w:rsid w:val="000049CA"/>
    <w:rsid w:val="0000570A"/>
    <w:rsid w:val="000072E2"/>
    <w:rsid w:val="000079B9"/>
    <w:rsid w:val="00011735"/>
    <w:rsid w:val="00011BA0"/>
    <w:rsid w:val="00013A22"/>
    <w:rsid w:val="00014157"/>
    <w:rsid w:val="00014B02"/>
    <w:rsid w:val="00014DED"/>
    <w:rsid w:val="00015B0A"/>
    <w:rsid w:val="0001698E"/>
    <w:rsid w:val="00017ABB"/>
    <w:rsid w:val="00020DF7"/>
    <w:rsid w:val="0002148E"/>
    <w:rsid w:val="00021C8C"/>
    <w:rsid w:val="000232A5"/>
    <w:rsid w:val="000242FF"/>
    <w:rsid w:val="000246C2"/>
    <w:rsid w:val="0002497F"/>
    <w:rsid w:val="0002603E"/>
    <w:rsid w:val="00027B30"/>
    <w:rsid w:val="00030559"/>
    <w:rsid w:val="000322B1"/>
    <w:rsid w:val="000338B6"/>
    <w:rsid w:val="00033B31"/>
    <w:rsid w:val="0003629C"/>
    <w:rsid w:val="00036646"/>
    <w:rsid w:val="00037E28"/>
    <w:rsid w:val="00040FFC"/>
    <w:rsid w:val="00042895"/>
    <w:rsid w:val="000457CD"/>
    <w:rsid w:val="00046063"/>
    <w:rsid w:val="0004683F"/>
    <w:rsid w:val="00047061"/>
    <w:rsid w:val="000517EC"/>
    <w:rsid w:val="00051B4C"/>
    <w:rsid w:val="000542BA"/>
    <w:rsid w:val="000545DB"/>
    <w:rsid w:val="0005541E"/>
    <w:rsid w:val="000556B6"/>
    <w:rsid w:val="000559B8"/>
    <w:rsid w:val="00055B63"/>
    <w:rsid w:val="00056566"/>
    <w:rsid w:val="00056BB6"/>
    <w:rsid w:val="00056C8A"/>
    <w:rsid w:val="00056F19"/>
    <w:rsid w:val="00057A5A"/>
    <w:rsid w:val="00057BDD"/>
    <w:rsid w:val="00057DB7"/>
    <w:rsid w:val="00061B43"/>
    <w:rsid w:val="00063BDF"/>
    <w:rsid w:val="00064134"/>
    <w:rsid w:val="0007058D"/>
    <w:rsid w:val="00071633"/>
    <w:rsid w:val="00073C73"/>
    <w:rsid w:val="00074410"/>
    <w:rsid w:val="00077613"/>
    <w:rsid w:val="000776F3"/>
    <w:rsid w:val="00077B6B"/>
    <w:rsid w:val="000809CF"/>
    <w:rsid w:val="00081359"/>
    <w:rsid w:val="000834A6"/>
    <w:rsid w:val="000834CF"/>
    <w:rsid w:val="00083954"/>
    <w:rsid w:val="00083C4D"/>
    <w:rsid w:val="000857AF"/>
    <w:rsid w:val="00085A2D"/>
    <w:rsid w:val="000912F0"/>
    <w:rsid w:val="00091816"/>
    <w:rsid w:val="00093902"/>
    <w:rsid w:val="00094398"/>
    <w:rsid w:val="00094AB4"/>
    <w:rsid w:val="00094AE9"/>
    <w:rsid w:val="00094D9A"/>
    <w:rsid w:val="000959C4"/>
    <w:rsid w:val="00095ADF"/>
    <w:rsid w:val="000968E3"/>
    <w:rsid w:val="00096A7D"/>
    <w:rsid w:val="000A1727"/>
    <w:rsid w:val="000A1E2A"/>
    <w:rsid w:val="000A3575"/>
    <w:rsid w:val="000A4F00"/>
    <w:rsid w:val="000A4FD7"/>
    <w:rsid w:val="000A7E18"/>
    <w:rsid w:val="000B1734"/>
    <w:rsid w:val="000B300B"/>
    <w:rsid w:val="000B3A4F"/>
    <w:rsid w:val="000B3B1B"/>
    <w:rsid w:val="000B404B"/>
    <w:rsid w:val="000B50B8"/>
    <w:rsid w:val="000B649A"/>
    <w:rsid w:val="000B796B"/>
    <w:rsid w:val="000B7B61"/>
    <w:rsid w:val="000B7F7B"/>
    <w:rsid w:val="000C07BB"/>
    <w:rsid w:val="000C0983"/>
    <w:rsid w:val="000C0E3E"/>
    <w:rsid w:val="000C2FEC"/>
    <w:rsid w:val="000C3151"/>
    <w:rsid w:val="000C4BFE"/>
    <w:rsid w:val="000C56D2"/>
    <w:rsid w:val="000D0832"/>
    <w:rsid w:val="000D0E0E"/>
    <w:rsid w:val="000D1A95"/>
    <w:rsid w:val="000D272E"/>
    <w:rsid w:val="000D28B2"/>
    <w:rsid w:val="000D383E"/>
    <w:rsid w:val="000D4384"/>
    <w:rsid w:val="000D525C"/>
    <w:rsid w:val="000D6BA8"/>
    <w:rsid w:val="000D6CDF"/>
    <w:rsid w:val="000D7C0F"/>
    <w:rsid w:val="000D7DFE"/>
    <w:rsid w:val="000E1538"/>
    <w:rsid w:val="000E25F1"/>
    <w:rsid w:val="000E26C8"/>
    <w:rsid w:val="000E2A06"/>
    <w:rsid w:val="000E3266"/>
    <w:rsid w:val="000E3CDA"/>
    <w:rsid w:val="000E3D49"/>
    <w:rsid w:val="000E4012"/>
    <w:rsid w:val="000E451C"/>
    <w:rsid w:val="000E49E5"/>
    <w:rsid w:val="000E61F4"/>
    <w:rsid w:val="000E6C28"/>
    <w:rsid w:val="000E7ADD"/>
    <w:rsid w:val="000F0142"/>
    <w:rsid w:val="000F07BD"/>
    <w:rsid w:val="000F0973"/>
    <w:rsid w:val="000F0EBC"/>
    <w:rsid w:val="000F1C78"/>
    <w:rsid w:val="000F4ADA"/>
    <w:rsid w:val="001001FB"/>
    <w:rsid w:val="00100A1C"/>
    <w:rsid w:val="00103804"/>
    <w:rsid w:val="0010502C"/>
    <w:rsid w:val="0010553E"/>
    <w:rsid w:val="0010567A"/>
    <w:rsid w:val="00105802"/>
    <w:rsid w:val="00105C21"/>
    <w:rsid w:val="00106B48"/>
    <w:rsid w:val="00107F5E"/>
    <w:rsid w:val="0011067C"/>
    <w:rsid w:val="001112C1"/>
    <w:rsid w:val="0011161B"/>
    <w:rsid w:val="00111A48"/>
    <w:rsid w:val="00111BDA"/>
    <w:rsid w:val="00111DA3"/>
    <w:rsid w:val="00113372"/>
    <w:rsid w:val="0011345F"/>
    <w:rsid w:val="001139BC"/>
    <w:rsid w:val="00113E37"/>
    <w:rsid w:val="00115093"/>
    <w:rsid w:val="00115571"/>
    <w:rsid w:val="00115992"/>
    <w:rsid w:val="00117D8C"/>
    <w:rsid w:val="0012021F"/>
    <w:rsid w:val="001218DE"/>
    <w:rsid w:val="001223B5"/>
    <w:rsid w:val="001224B2"/>
    <w:rsid w:val="00122870"/>
    <w:rsid w:val="00123A4A"/>
    <w:rsid w:val="00124CBE"/>
    <w:rsid w:val="00124E6B"/>
    <w:rsid w:val="00126170"/>
    <w:rsid w:val="00126497"/>
    <w:rsid w:val="00126873"/>
    <w:rsid w:val="00127F65"/>
    <w:rsid w:val="001300AF"/>
    <w:rsid w:val="001314BD"/>
    <w:rsid w:val="001354E6"/>
    <w:rsid w:val="0013610F"/>
    <w:rsid w:val="00141CE9"/>
    <w:rsid w:val="00143B09"/>
    <w:rsid w:val="00143DC6"/>
    <w:rsid w:val="00144C1A"/>
    <w:rsid w:val="00146405"/>
    <w:rsid w:val="00150D16"/>
    <w:rsid w:val="00151B3D"/>
    <w:rsid w:val="00152098"/>
    <w:rsid w:val="00152E50"/>
    <w:rsid w:val="0015448A"/>
    <w:rsid w:val="00155D26"/>
    <w:rsid w:val="00155D9A"/>
    <w:rsid w:val="00156779"/>
    <w:rsid w:val="001570D7"/>
    <w:rsid w:val="0016019A"/>
    <w:rsid w:val="00160A10"/>
    <w:rsid w:val="00162DBE"/>
    <w:rsid w:val="00163076"/>
    <w:rsid w:val="00164375"/>
    <w:rsid w:val="00165A0D"/>
    <w:rsid w:val="00166167"/>
    <w:rsid w:val="00172202"/>
    <w:rsid w:val="001723ED"/>
    <w:rsid w:val="00172D60"/>
    <w:rsid w:val="00175846"/>
    <w:rsid w:val="00175AE1"/>
    <w:rsid w:val="00175CA0"/>
    <w:rsid w:val="001765E0"/>
    <w:rsid w:val="00176E40"/>
    <w:rsid w:val="00180340"/>
    <w:rsid w:val="00182185"/>
    <w:rsid w:val="00182244"/>
    <w:rsid w:val="00182D1B"/>
    <w:rsid w:val="001834E2"/>
    <w:rsid w:val="001847BE"/>
    <w:rsid w:val="00185203"/>
    <w:rsid w:val="001875E5"/>
    <w:rsid w:val="001876F9"/>
    <w:rsid w:val="00190AD2"/>
    <w:rsid w:val="00192476"/>
    <w:rsid w:val="001932CC"/>
    <w:rsid w:val="00193BFA"/>
    <w:rsid w:val="001953DB"/>
    <w:rsid w:val="00197910"/>
    <w:rsid w:val="00197E0D"/>
    <w:rsid w:val="001A007B"/>
    <w:rsid w:val="001A1138"/>
    <w:rsid w:val="001A16C9"/>
    <w:rsid w:val="001A2663"/>
    <w:rsid w:val="001A277A"/>
    <w:rsid w:val="001A2A82"/>
    <w:rsid w:val="001A3CBE"/>
    <w:rsid w:val="001A429B"/>
    <w:rsid w:val="001A4F52"/>
    <w:rsid w:val="001A501E"/>
    <w:rsid w:val="001A70B3"/>
    <w:rsid w:val="001A761E"/>
    <w:rsid w:val="001B06D0"/>
    <w:rsid w:val="001B1357"/>
    <w:rsid w:val="001B2642"/>
    <w:rsid w:val="001B2756"/>
    <w:rsid w:val="001B2FB3"/>
    <w:rsid w:val="001B5959"/>
    <w:rsid w:val="001B7518"/>
    <w:rsid w:val="001B7A0E"/>
    <w:rsid w:val="001C14A2"/>
    <w:rsid w:val="001C343B"/>
    <w:rsid w:val="001C42B4"/>
    <w:rsid w:val="001C50EF"/>
    <w:rsid w:val="001C57B6"/>
    <w:rsid w:val="001C716F"/>
    <w:rsid w:val="001D3E70"/>
    <w:rsid w:val="001D56BB"/>
    <w:rsid w:val="001D6014"/>
    <w:rsid w:val="001D6412"/>
    <w:rsid w:val="001D6A2F"/>
    <w:rsid w:val="001D70B1"/>
    <w:rsid w:val="001E0404"/>
    <w:rsid w:val="001E096F"/>
    <w:rsid w:val="001E0A1A"/>
    <w:rsid w:val="001E12B0"/>
    <w:rsid w:val="001E1576"/>
    <w:rsid w:val="001E1955"/>
    <w:rsid w:val="001E1FBD"/>
    <w:rsid w:val="001E5599"/>
    <w:rsid w:val="001E630F"/>
    <w:rsid w:val="001F13EE"/>
    <w:rsid w:val="001F173B"/>
    <w:rsid w:val="001F1A91"/>
    <w:rsid w:val="001F30CC"/>
    <w:rsid w:val="001F34B5"/>
    <w:rsid w:val="001F34E3"/>
    <w:rsid w:val="001F46C6"/>
    <w:rsid w:val="001F7087"/>
    <w:rsid w:val="00200583"/>
    <w:rsid w:val="002011F7"/>
    <w:rsid w:val="0020261B"/>
    <w:rsid w:val="00202A52"/>
    <w:rsid w:val="0020394D"/>
    <w:rsid w:val="00205652"/>
    <w:rsid w:val="002059DD"/>
    <w:rsid w:val="00206437"/>
    <w:rsid w:val="00206FE7"/>
    <w:rsid w:val="002070F8"/>
    <w:rsid w:val="0021069A"/>
    <w:rsid w:val="002106B6"/>
    <w:rsid w:val="00212938"/>
    <w:rsid w:val="00212A74"/>
    <w:rsid w:val="00212F65"/>
    <w:rsid w:val="00217B3D"/>
    <w:rsid w:val="00217D53"/>
    <w:rsid w:val="002217C4"/>
    <w:rsid w:val="00221E1F"/>
    <w:rsid w:val="00223578"/>
    <w:rsid w:val="00225EC1"/>
    <w:rsid w:val="00227D14"/>
    <w:rsid w:val="002304A6"/>
    <w:rsid w:val="00235CF1"/>
    <w:rsid w:val="00237320"/>
    <w:rsid w:val="002400CB"/>
    <w:rsid w:val="002402AE"/>
    <w:rsid w:val="00240B29"/>
    <w:rsid w:val="00240E0B"/>
    <w:rsid w:val="00241014"/>
    <w:rsid w:val="00242371"/>
    <w:rsid w:val="002423FE"/>
    <w:rsid w:val="00243008"/>
    <w:rsid w:val="00243621"/>
    <w:rsid w:val="00246906"/>
    <w:rsid w:val="0024696F"/>
    <w:rsid w:val="0024796E"/>
    <w:rsid w:val="002505ED"/>
    <w:rsid w:val="002506B1"/>
    <w:rsid w:val="00250D95"/>
    <w:rsid w:val="00251803"/>
    <w:rsid w:val="002530EA"/>
    <w:rsid w:val="00253704"/>
    <w:rsid w:val="00253B27"/>
    <w:rsid w:val="00256078"/>
    <w:rsid w:val="00257192"/>
    <w:rsid w:val="00257290"/>
    <w:rsid w:val="00257A66"/>
    <w:rsid w:val="0026172F"/>
    <w:rsid w:val="00261AED"/>
    <w:rsid w:val="00263A62"/>
    <w:rsid w:val="002654D4"/>
    <w:rsid w:val="00266C01"/>
    <w:rsid w:val="00266D3A"/>
    <w:rsid w:val="002677E6"/>
    <w:rsid w:val="00271875"/>
    <w:rsid w:val="00271ADD"/>
    <w:rsid w:val="002720B1"/>
    <w:rsid w:val="002720D6"/>
    <w:rsid w:val="00272FD0"/>
    <w:rsid w:val="002742D9"/>
    <w:rsid w:val="00274EEE"/>
    <w:rsid w:val="002753EC"/>
    <w:rsid w:val="0027653E"/>
    <w:rsid w:val="00280D1D"/>
    <w:rsid w:val="00281099"/>
    <w:rsid w:val="002821D9"/>
    <w:rsid w:val="00283E5E"/>
    <w:rsid w:val="00283EE7"/>
    <w:rsid w:val="00284E50"/>
    <w:rsid w:val="00286321"/>
    <w:rsid w:val="002875B2"/>
    <w:rsid w:val="0029212D"/>
    <w:rsid w:val="00293205"/>
    <w:rsid w:val="00293461"/>
    <w:rsid w:val="00293F32"/>
    <w:rsid w:val="002956CD"/>
    <w:rsid w:val="00296204"/>
    <w:rsid w:val="00296442"/>
    <w:rsid w:val="002A1D92"/>
    <w:rsid w:val="002A3A8D"/>
    <w:rsid w:val="002A3EB2"/>
    <w:rsid w:val="002A3F14"/>
    <w:rsid w:val="002A4471"/>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D1523"/>
    <w:rsid w:val="002D3254"/>
    <w:rsid w:val="002D3EE7"/>
    <w:rsid w:val="002D61EC"/>
    <w:rsid w:val="002D7B8A"/>
    <w:rsid w:val="002E01C2"/>
    <w:rsid w:val="002E0852"/>
    <w:rsid w:val="002E1864"/>
    <w:rsid w:val="002E479B"/>
    <w:rsid w:val="002E59B3"/>
    <w:rsid w:val="002E5FE2"/>
    <w:rsid w:val="002E6260"/>
    <w:rsid w:val="002E6C71"/>
    <w:rsid w:val="002E6DAC"/>
    <w:rsid w:val="002F0169"/>
    <w:rsid w:val="002F0D2E"/>
    <w:rsid w:val="002F1015"/>
    <w:rsid w:val="002F1C90"/>
    <w:rsid w:val="002F2AED"/>
    <w:rsid w:val="002F3A62"/>
    <w:rsid w:val="002F41A1"/>
    <w:rsid w:val="002F6637"/>
    <w:rsid w:val="003007B4"/>
    <w:rsid w:val="003020FF"/>
    <w:rsid w:val="00302E19"/>
    <w:rsid w:val="003031D5"/>
    <w:rsid w:val="00303510"/>
    <w:rsid w:val="00303628"/>
    <w:rsid w:val="003039DD"/>
    <w:rsid w:val="003041C1"/>
    <w:rsid w:val="00307297"/>
    <w:rsid w:val="00307820"/>
    <w:rsid w:val="003133CB"/>
    <w:rsid w:val="003144DF"/>
    <w:rsid w:val="00315430"/>
    <w:rsid w:val="00316A33"/>
    <w:rsid w:val="00316C3B"/>
    <w:rsid w:val="00317410"/>
    <w:rsid w:val="0032019A"/>
    <w:rsid w:val="00320681"/>
    <w:rsid w:val="003214B5"/>
    <w:rsid w:val="003216AA"/>
    <w:rsid w:val="00322042"/>
    <w:rsid w:val="003220FD"/>
    <w:rsid w:val="0032364C"/>
    <w:rsid w:val="00324B13"/>
    <w:rsid w:val="0032505E"/>
    <w:rsid w:val="00327017"/>
    <w:rsid w:val="003378F8"/>
    <w:rsid w:val="00337A17"/>
    <w:rsid w:val="003406CE"/>
    <w:rsid w:val="003408B0"/>
    <w:rsid w:val="003418FE"/>
    <w:rsid w:val="00342482"/>
    <w:rsid w:val="003505A9"/>
    <w:rsid w:val="00351DF8"/>
    <w:rsid w:val="0035226B"/>
    <w:rsid w:val="003522B5"/>
    <w:rsid w:val="00352E94"/>
    <w:rsid w:val="0035396A"/>
    <w:rsid w:val="00353EFB"/>
    <w:rsid w:val="00354965"/>
    <w:rsid w:val="003552E1"/>
    <w:rsid w:val="00355B3E"/>
    <w:rsid w:val="00355D53"/>
    <w:rsid w:val="00356C3F"/>
    <w:rsid w:val="0035768A"/>
    <w:rsid w:val="00363841"/>
    <w:rsid w:val="00370475"/>
    <w:rsid w:val="00372EF3"/>
    <w:rsid w:val="003776C9"/>
    <w:rsid w:val="00377AED"/>
    <w:rsid w:val="00380752"/>
    <w:rsid w:val="00380D1A"/>
    <w:rsid w:val="00382685"/>
    <w:rsid w:val="00382F97"/>
    <w:rsid w:val="00383C0E"/>
    <w:rsid w:val="0038417C"/>
    <w:rsid w:val="003845DB"/>
    <w:rsid w:val="00385B17"/>
    <w:rsid w:val="00385DE7"/>
    <w:rsid w:val="003860E0"/>
    <w:rsid w:val="00387A31"/>
    <w:rsid w:val="00390329"/>
    <w:rsid w:val="0039034F"/>
    <w:rsid w:val="00390D1A"/>
    <w:rsid w:val="00392FD4"/>
    <w:rsid w:val="00394B9F"/>
    <w:rsid w:val="00394EA3"/>
    <w:rsid w:val="00396003"/>
    <w:rsid w:val="0039603A"/>
    <w:rsid w:val="00396443"/>
    <w:rsid w:val="003972A3"/>
    <w:rsid w:val="003A1679"/>
    <w:rsid w:val="003A1D20"/>
    <w:rsid w:val="003A3F34"/>
    <w:rsid w:val="003A55E1"/>
    <w:rsid w:val="003A5728"/>
    <w:rsid w:val="003A6002"/>
    <w:rsid w:val="003B020D"/>
    <w:rsid w:val="003B1F1F"/>
    <w:rsid w:val="003B2158"/>
    <w:rsid w:val="003B2161"/>
    <w:rsid w:val="003B221F"/>
    <w:rsid w:val="003B2392"/>
    <w:rsid w:val="003B27AF"/>
    <w:rsid w:val="003B2C3B"/>
    <w:rsid w:val="003B6619"/>
    <w:rsid w:val="003B6643"/>
    <w:rsid w:val="003B6990"/>
    <w:rsid w:val="003C082D"/>
    <w:rsid w:val="003C1E04"/>
    <w:rsid w:val="003C3B2D"/>
    <w:rsid w:val="003C3D81"/>
    <w:rsid w:val="003C44EC"/>
    <w:rsid w:val="003C5DCB"/>
    <w:rsid w:val="003C6553"/>
    <w:rsid w:val="003C6A5D"/>
    <w:rsid w:val="003D0252"/>
    <w:rsid w:val="003D0586"/>
    <w:rsid w:val="003D06D8"/>
    <w:rsid w:val="003D4B0D"/>
    <w:rsid w:val="003D4DD0"/>
    <w:rsid w:val="003D4FE8"/>
    <w:rsid w:val="003D5E96"/>
    <w:rsid w:val="003D670A"/>
    <w:rsid w:val="003E04FF"/>
    <w:rsid w:val="003E1FDA"/>
    <w:rsid w:val="003E49B9"/>
    <w:rsid w:val="003E4BFA"/>
    <w:rsid w:val="003E5674"/>
    <w:rsid w:val="003F0062"/>
    <w:rsid w:val="003F00DA"/>
    <w:rsid w:val="003F01CF"/>
    <w:rsid w:val="003F0711"/>
    <w:rsid w:val="003F1052"/>
    <w:rsid w:val="003F4A7C"/>
    <w:rsid w:val="003F555C"/>
    <w:rsid w:val="003F5B2C"/>
    <w:rsid w:val="003F7E70"/>
    <w:rsid w:val="004004D7"/>
    <w:rsid w:val="004007FD"/>
    <w:rsid w:val="00400834"/>
    <w:rsid w:val="004020D0"/>
    <w:rsid w:val="004027A2"/>
    <w:rsid w:val="00406869"/>
    <w:rsid w:val="00406AEB"/>
    <w:rsid w:val="004079E2"/>
    <w:rsid w:val="00407B05"/>
    <w:rsid w:val="00407F8C"/>
    <w:rsid w:val="00410346"/>
    <w:rsid w:val="00410609"/>
    <w:rsid w:val="0041122B"/>
    <w:rsid w:val="004113B8"/>
    <w:rsid w:val="0041182B"/>
    <w:rsid w:val="00411D1B"/>
    <w:rsid w:val="00412031"/>
    <w:rsid w:val="00412B5F"/>
    <w:rsid w:val="00412E8B"/>
    <w:rsid w:val="00413DAB"/>
    <w:rsid w:val="00414AAC"/>
    <w:rsid w:val="00414F33"/>
    <w:rsid w:val="00416CC8"/>
    <w:rsid w:val="00420873"/>
    <w:rsid w:val="00421A4C"/>
    <w:rsid w:val="004223E2"/>
    <w:rsid w:val="00422496"/>
    <w:rsid w:val="004228CF"/>
    <w:rsid w:val="00424647"/>
    <w:rsid w:val="004257DC"/>
    <w:rsid w:val="00425BF9"/>
    <w:rsid w:val="00426057"/>
    <w:rsid w:val="00427B12"/>
    <w:rsid w:val="00427BF5"/>
    <w:rsid w:val="00431553"/>
    <w:rsid w:val="00433369"/>
    <w:rsid w:val="00434492"/>
    <w:rsid w:val="00436F37"/>
    <w:rsid w:val="0044450B"/>
    <w:rsid w:val="00446C91"/>
    <w:rsid w:val="004511C7"/>
    <w:rsid w:val="00451A26"/>
    <w:rsid w:val="004527C0"/>
    <w:rsid w:val="00454096"/>
    <w:rsid w:val="00454607"/>
    <w:rsid w:val="0045549E"/>
    <w:rsid w:val="00455817"/>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5F31"/>
    <w:rsid w:val="00466195"/>
    <w:rsid w:val="0046757C"/>
    <w:rsid w:val="00467FB9"/>
    <w:rsid w:val="004718C3"/>
    <w:rsid w:val="00471EC7"/>
    <w:rsid w:val="00471FE8"/>
    <w:rsid w:val="00473C92"/>
    <w:rsid w:val="00474656"/>
    <w:rsid w:val="0047500A"/>
    <w:rsid w:val="00477293"/>
    <w:rsid w:val="00480A89"/>
    <w:rsid w:val="00482130"/>
    <w:rsid w:val="004821AC"/>
    <w:rsid w:val="004843E5"/>
    <w:rsid w:val="00485582"/>
    <w:rsid w:val="0049067D"/>
    <w:rsid w:val="0049076A"/>
    <w:rsid w:val="00491322"/>
    <w:rsid w:val="00493DCE"/>
    <w:rsid w:val="004942D3"/>
    <w:rsid w:val="0049555F"/>
    <w:rsid w:val="00497572"/>
    <w:rsid w:val="004A38B4"/>
    <w:rsid w:val="004A6323"/>
    <w:rsid w:val="004B0917"/>
    <w:rsid w:val="004B16FC"/>
    <w:rsid w:val="004B345B"/>
    <w:rsid w:val="004B35A8"/>
    <w:rsid w:val="004B457C"/>
    <w:rsid w:val="004B4EC3"/>
    <w:rsid w:val="004B6FEF"/>
    <w:rsid w:val="004B7FFA"/>
    <w:rsid w:val="004C3B54"/>
    <w:rsid w:val="004C3BEE"/>
    <w:rsid w:val="004D0DB0"/>
    <w:rsid w:val="004D0E1E"/>
    <w:rsid w:val="004D19CC"/>
    <w:rsid w:val="004D1EBA"/>
    <w:rsid w:val="004D3731"/>
    <w:rsid w:val="004D3A8D"/>
    <w:rsid w:val="004D5B67"/>
    <w:rsid w:val="004D76F5"/>
    <w:rsid w:val="004E0DCB"/>
    <w:rsid w:val="004E2E52"/>
    <w:rsid w:val="004E3BB6"/>
    <w:rsid w:val="004E675C"/>
    <w:rsid w:val="004E6CEF"/>
    <w:rsid w:val="004E75E5"/>
    <w:rsid w:val="004E7E91"/>
    <w:rsid w:val="004F00B3"/>
    <w:rsid w:val="004F0F1B"/>
    <w:rsid w:val="004F3E2A"/>
    <w:rsid w:val="004F4D18"/>
    <w:rsid w:val="004F52A6"/>
    <w:rsid w:val="004F62C6"/>
    <w:rsid w:val="005030F2"/>
    <w:rsid w:val="0050311C"/>
    <w:rsid w:val="00503BF4"/>
    <w:rsid w:val="00503EE5"/>
    <w:rsid w:val="005073D2"/>
    <w:rsid w:val="00507A2D"/>
    <w:rsid w:val="005106D3"/>
    <w:rsid w:val="00510FB2"/>
    <w:rsid w:val="0051300D"/>
    <w:rsid w:val="0051314B"/>
    <w:rsid w:val="005154DA"/>
    <w:rsid w:val="00515C65"/>
    <w:rsid w:val="005168BE"/>
    <w:rsid w:val="00520D71"/>
    <w:rsid w:val="00521AEE"/>
    <w:rsid w:val="00522D16"/>
    <w:rsid w:val="005230F2"/>
    <w:rsid w:val="0052515C"/>
    <w:rsid w:val="005272E0"/>
    <w:rsid w:val="005277D5"/>
    <w:rsid w:val="00530689"/>
    <w:rsid w:val="0053166F"/>
    <w:rsid w:val="00531BA7"/>
    <w:rsid w:val="00532F34"/>
    <w:rsid w:val="00533361"/>
    <w:rsid w:val="00533E07"/>
    <w:rsid w:val="00536010"/>
    <w:rsid w:val="00540890"/>
    <w:rsid w:val="00541000"/>
    <w:rsid w:val="005418DC"/>
    <w:rsid w:val="00542B77"/>
    <w:rsid w:val="00544E9A"/>
    <w:rsid w:val="005501AB"/>
    <w:rsid w:val="00551656"/>
    <w:rsid w:val="00551D28"/>
    <w:rsid w:val="0055245C"/>
    <w:rsid w:val="0055348F"/>
    <w:rsid w:val="005538C0"/>
    <w:rsid w:val="00555601"/>
    <w:rsid w:val="00556009"/>
    <w:rsid w:val="005568C5"/>
    <w:rsid w:val="00556E6A"/>
    <w:rsid w:val="00561466"/>
    <w:rsid w:val="00563891"/>
    <w:rsid w:val="005656EC"/>
    <w:rsid w:val="00565FF4"/>
    <w:rsid w:val="00567070"/>
    <w:rsid w:val="00570945"/>
    <w:rsid w:val="00571D36"/>
    <w:rsid w:val="005750A7"/>
    <w:rsid w:val="00575D4E"/>
    <w:rsid w:val="005762A7"/>
    <w:rsid w:val="00577C20"/>
    <w:rsid w:val="005800B9"/>
    <w:rsid w:val="005809A6"/>
    <w:rsid w:val="00580B43"/>
    <w:rsid w:val="005844CE"/>
    <w:rsid w:val="005858B3"/>
    <w:rsid w:val="00585B79"/>
    <w:rsid w:val="0058698A"/>
    <w:rsid w:val="00587DBA"/>
    <w:rsid w:val="005901F0"/>
    <w:rsid w:val="0059251B"/>
    <w:rsid w:val="005928D1"/>
    <w:rsid w:val="005929ED"/>
    <w:rsid w:val="00593128"/>
    <w:rsid w:val="00596847"/>
    <w:rsid w:val="00596EB6"/>
    <w:rsid w:val="005977F8"/>
    <w:rsid w:val="00597E23"/>
    <w:rsid w:val="00597E77"/>
    <w:rsid w:val="005A1446"/>
    <w:rsid w:val="005A16BB"/>
    <w:rsid w:val="005A1B42"/>
    <w:rsid w:val="005A2CF3"/>
    <w:rsid w:val="005A3188"/>
    <w:rsid w:val="005A4EA1"/>
    <w:rsid w:val="005A6467"/>
    <w:rsid w:val="005A7280"/>
    <w:rsid w:val="005B000E"/>
    <w:rsid w:val="005B028D"/>
    <w:rsid w:val="005B040D"/>
    <w:rsid w:val="005B29FF"/>
    <w:rsid w:val="005B2EA2"/>
    <w:rsid w:val="005B5037"/>
    <w:rsid w:val="005B525A"/>
    <w:rsid w:val="005B57D2"/>
    <w:rsid w:val="005B5F23"/>
    <w:rsid w:val="005B69D3"/>
    <w:rsid w:val="005B6C47"/>
    <w:rsid w:val="005B727E"/>
    <w:rsid w:val="005C04B1"/>
    <w:rsid w:val="005C1481"/>
    <w:rsid w:val="005C2D40"/>
    <w:rsid w:val="005C47BE"/>
    <w:rsid w:val="005C6799"/>
    <w:rsid w:val="005C6CBD"/>
    <w:rsid w:val="005D1023"/>
    <w:rsid w:val="005D16E8"/>
    <w:rsid w:val="005D1BDB"/>
    <w:rsid w:val="005D2E0A"/>
    <w:rsid w:val="005D3AC2"/>
    <w:rsid w:val="005D581F"/>
    <w:rsid w:val="005E0FA2"/>
    <w:rsid w:val="005E18E0"/>
    <w:rsid w:val="005E3E42"/>
    <w:rsid w:val="005E4872"/>
    <w:rsid w:val="005E5D9C"/>
    <w:rsid w:val="005F1361"/>
    <w:rsid w:val="005F153E"/>
    <w:rsid w:val="005F187F"/>
    <w:rsid w:val="005F25B5"/>
    <w:rsid w:val="005F39CB"/>
    <w:rsid w:val="005F4BFF"/>
    <w:rsid w:val="005F6283"/>
    <w:rsid w:val="005F7D42"/>
    <w:rsid w:val="006012DE"/>
    <w:rsid w:val="0060717A"/>
    <w:rsid w:val="00607D63"/>
    <w:rsid w:val="00607EA2"/>
    <w:rsid w:val="006103B0"/>
    <w:rsid w:val="00610D69"/>
    <w:rsid w:val="00611242"/>
    <w:rsid w:val="00611B77"/>
    <w:rsid w:val="00616181"/>
    <w:rsid w:val="006165AE"/>
    <w:rsid w:val="00617459"/>
    <w:rsid w:val="00620372"/>
    <w:rsid w:val="0062286E"/>
    <w:rsid w:val="0062297C"/>
    <w:rsid w:val="00623081"/>
    <w:rsid w:val="0062357A"/>
    <w:rsid w:val="00623BBA"/>
    <w:rsid w:val="00623C43"/>
    <w:rsid w:val="00624D4F"/>
    <w:rsid w:val="00625E68"/>
    <w:rsid w:val="00626120"/>
    <w:rsid w:val="00630A9B"/>
    <w:rsid w:val="00631C0B"/>
    <w:rsid w:val="00632F42"/>
    <w:rsid w:val="00634789"/>
    <w:rsid w:val="00635716"/>
    <w:rsid w:val="00636A2A"/>
    <w:rsid w:val="006370C5"/>
    <w:rsid w:val="006378A1"/>
    <w:rsid w:val="00640018"/>
    <w:rsid w:val="0064081E"/>
    <w:rsid w:val="0064196D"/>
    <w:rsid w:val="00643DBE"/>
    <w:rsid w:val="006469E1"/>
    <w:rsid w:val="006471B8"/>
    <w:rsid w:val="00650286"/>
    <w:rsid w:val="00651AB7"/>
    <w:rsid w:val="006524E6"/>
    <w:rsid w:val="006528D4"/>
    <w:rsid w:val="00654610"/>
    <w:rsid w:val="0065695B"/>
    <w:rsid w:val="006572E6"/>
    <w:rsid w:val="00660220"/>
    <w:rsid w:val="006603AD"/>
    <w:rsid w:val="00660412"/>
    <w:rsid w:val="006607A1"/>
    <w:rsid w:val="00663362"/>
    <w:rsid w:val="00663853"/>
    <w:rsid w:val="006640D9"/>
    <w:rsid w:val="006643F6"/>
    <w:rsid w:val="00666408"/>
    <w:rsid w:val="00666D8B"/>
    <w:rsid w:val="0066738A"/>
    <w:rsid w:val="0067047C"/>
    <w:rsid w:val="00671107"/>
    <w:rsid w:val="00671962"/>
    <w:rsid w:val="006729F1"/>
    <w:rsid w:val="00673292"/>
    <w:rsid w:val="00673C03"/>
    <w:rsid w:val="006747B7"/>
    <w:rsid w:val="00675373"/>
    <w:rsid w:val="00675AF7"/>
    <w:rsid w:val="00675F0C"/>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698"/>
    <w:rsid w:val="006A001F"/>
    <w:rsid w:val="006A01CC"/>
    <w:rsid w:val="006A19DE"/>
    <w:rsid w:val="006A39CC"/>
    <w:rsid w:val="006A4C31"/>
    <w:rsid w:val="006A4FAF"/>
    <w:rsid w:val="006A6CFC"/>
    <w:rsid w:val="006A6E17"/>
    <w:rsid w:val="006A7F87"/>
    <w:rsid w:val="006B0CE1"/>
    <w:rsid w:val="006B22FB"/>
    <w:rsid w:val="006B2B2C"/>
    <w:rsid w:val="006B4046"/>
    <w:rsid w:val="006B5E30"/>
    <w:rsid w:val="006C17D4"/>
    <w:rsid w:val="006C202C"/>
    <w:rsid w:val="006C32ED"/>
    <w:rsid w:val="006C47AB"/>
    <w:rsid w:val="006C5541"/>
    <w:rsid w:val="006C5597"/>
    <w:rsid w:val="006C5A8D"/>
    <w:rsid w:val="006C689E"/>
    <w:rsid w:val="006C6FE4"/>
    <w:rsid w:val="006D0273"/>
    <w:rsid w:val="006D1165"/>
    <w:rsid w:val="006D1DD8"/>
    <w:rsid w:val="006D3496"/>
    <w:rsid w:val="006D354C"/>
    <w:rsid w:val="006D4C39"/>
    <w:rsid w:val="006E11F9"/>
    <w:rsid w:val="006E203B"/>
    <w:rsid w:val="006E2D51"/>
    <w:rsid w:val="006E4D0A"/>
    <w:rsid w:val="006E4FEA"/>
    <w:rsid w:val="006E6245"/>
    <w:rsid w:val="006E7CA8"/>
    <w:rsid w:val="006F1E19"/>
    <w:rsid w:val="006F2DC3"/>
    <w:rsid w:val="006F2F2E"/>
    <w:rsid w:val="006F2FAC"/>
    <w:rsid w:val="006F3E6F"/>
    <w:rsid w:val="006F464F"/>
    <w:rsid w:val="006F474D"/>
    <w:rsid w:val="006F4AF0"/>
    <w:rsid w:val="006F5092"/>
    <w:rsid w:val="006F626C"/>
    <w:rsid w:val="006F7CC2"/>
    <w:rsid w:val="006F7E5D"/>
    <w:rsid w:val="00700271"/>
    <w:rsid w:val="00700A21"/>
    <w:rsid w:val="00702714"/>
    <w:rsid w:val="0070654E"/>
    <w:rsid w:val="00710D0F"/>
    <w:rsid w:val="00712C1D"/>
    <w:rsid w:val="00714F9E"/>
    <w:rsid w:val="00715157"/>
    <w:rsid w:val="007152C1"/>
    <w:rsid w:val="0071633C"/>
    <w:rsid w:val="0071767D"/>
    <w:rsid w:val="0072113D"/>
    <w:rsid w:val="00723D06"/>
    <w:rsid w:val="00723D4B"/>
    <w:rsid w:val="0072404B"/>
    <w:rsid w:val="00724798"/>
    <w:rsid w:val="00724C22"/>
    <w:rsid w:val="00724C7B"/>
    <w:rsid w:val="00725D8C"/>
    <w:rsid w:val="00725E76"/>
    <w:rsid w:val="007265E7"/>
    <w:rsid w:val="00726792"/>
    <w:rsid w:val="00726E8E"/>
    <w:rsid w:val="00727562"/>
    <w:rsid w:val="00732558"/>
    <w:rsid w:val="00733A1C"/>
    <w:rsid w:val="00733FA9"/>
    <w:rsid w:val="007340BC"/>
    <w:rsid w:val="00736E2D"/>
    <w:rsid w:val="00737273"/>
    <w:rsid w:val="00737A38"/>
    <w:rsid w:val="00740D75"/>
    <w:rsid w:val="00740D90"/>
    <w:rsid w:val="00742560"/>
    <w:rsid w:val="00742688"/>
    <w:rsid w:val="007459B6"/>
    <w:rsid w:val="0075064E"/>
    <w:rsid w:val="00751856"/>
    <w:rsid w:val="00752DB8"/>
    <w:rsid w:val="00753355"/>
    <w:rsid w:val="00753E67"/>
    <w:rsid w:val="00753FA5"/>
    <w:rsid w:val="00754DEC"/>
    <w:rsid w:val="0075543A"/>
    <w:rsid w:val="00756047"/>
    <w:rsid w:val="0076080B"/>
    <w:rsid w:val="00760D2B"/>
    <w:rsid w:val="00761368"/>
    <w:rsid w:val="007628CC"/>
    <w:rsid w:val="00762A0F"/>
    <w:rsid w:val="007648D9"/>
    <w:rsid w:val="0076544A"/>
    <w:rsid w:val="007657B8"/>
    <w:rsid w:val="00766E12"/>
    <w:rsid w:val="00774A3D"/>
    <w:rsid w:val="007752F6"/>
    <w:rsid w:val="00775953"/>
    <w:rsid w:val="007762AC"/>
    <w:rsid w:val="0077792F"/>
    <w:rsid w:val="00781A76"/>
    <w:rsid w:val="00781F0F"/>
    <w:rsid w:val="0078250E"/>
    <w:rsid w:val="00783A86"/>
    <w:rsid w:val="00784B13"/>
    <w:rsid w:val="00786DCE"/>
    <w:rsid w:val="00786ED4"/>
    <w:rsid w:val="00791DB8"/>
    <w:rsid w:val="00792D69"/>
    <w:rsid w:val="00792F63"/>
    <w:rsid w:val="0079569F"/>
    <w:rsid w:val="00795825"/>
    <w:rsid w:val="00795AC1"/>
    <w:rsid w:val="00796A95"/>
    <w:rsid w:val="0079753E"/>
    <w:rsid w:val="0079778C"/>
    <w:rsid w:val="007A3AEB"/>
    <w:rsid w:val="007A4404"/>
    <w:rsid w:val="007A502A"/>
    <w:rsid w:val="007B1143"/>
    <w:rsid w:val="007B23EA"/>
    <w:rsid w:val="007B2E1E"/>
    <w:rsid w:val="007B3A1D"/>
    <w:rsid w:val="007B63F1"/>
    <w:rsid w:val="007B68C2"/>
    <w:rsid w:val="007B751E"/>
    <w:rsid w:val="007B773A"/>
    <w:rsid w:val="007C0288"/>
    <w:rsid w:val="007C02E3"/>
    <w:rsid w:val="007C305A"/>
    <w:rsid w:val="007C36CC"/>
    <w:rsid w:val="007C4A62"/>
    <w:rsid w:val="007C5548"/>
    <w:rsid w:val="007C5BCB"/>
    <w:rsid w:val="007C6B1D"/>
    <w:rsid w:val="007D1518"/>
    <w:rsid w:val="007D20D6"/>
    <w:rsid w:val="007D24CB"/>
    <w:rsid w:val="007D2A47"/>
    <w:rsid w:val="007D3CE7"/>
    <w:rsid w:val="007D4F95"/>
    <w:rsid w:val="007D7A99"/>
    <w:rsid w:val="007E4199"/>
    <w:rsid w:val="007E57D6"/>
    <w:rsid w:val="007E612B"/>
    <w:rsid w:val="007E6433"/>
    <w:rsid w:val="007E65C6"/>
    <w:rsid w:val="007E69FA"/>
    <w:rsid w:val="007E6C89"/>
    <w:rsid w:val="007E7785"/>
    <w:rsid w:val="007F1362"/>
    <w:rsid w:val="007F34F0"/>
    <w:rsid w:val="007F4E00"/>
    <w:rsid w:val="007F650C"/>
    <w:rsid w:val="007F7076"/>
    <w:rsid w:val="007F72CE"/>
    <w:rsid w:val="0080559F"/>
    <w:rsid w:val="00805907"/>
    <w:rsid w:val="00805B00"/>
    <w:rsid w:val="00806BA9"/>
    <w:rsid w:val="00806FDD"/>
    <w:rsid w:val="00807071"/>
    <w:rsid w:val="00807ACD"/>
    <w:rsid w:val="00810915"/>
    <w:rsid w:val="00813E3B"/>
    <w:rsid w:val="00814D44"/>
    <w:rsid w:val="00816025"/>
    <w:rsid w:val="00817C19"/>
    <w:rsid w:val="00820CF2"/>
    <w:rsid w:val="00820ECE"/>
    <w:rsid w:val="00823271"/>
    <w:rsid w:val="00823A9B"/>
    <w:rsid w:val="0082501F"/>
    <w:rsid w:val="008258A0"/>
    <w:rsid w:val="00827CE0"/>
    <w:rsid w:val="0083259F"/>
    <w:rsid w:val="008362E0"/>
    <w:rsid w:val="0083630A"/>
    <w:rsid w:val="008408D7"/>
    <w:rsid w:val="00843078"/>
    <w:rsid w:val="00844225"/>
    <w:rsid w:val="00852275"/>
    <w:rsid w:val="00852B0D"/>
    <w:rsid w:val="0085340C"/>
    <w:rsid w:val="008535BF"/>
    <w:rsid w:val="00853FF6"/>
    <w:rsid w:val="0085446A"/>
    <w:rsid w:val="00854AAE"/>
    <w:rsid w:val="00860209"/>
    <w:rsid w:val="0086044C"/>
    <w:rsid w:val="008604EE"/>
    <w:rsid w:val="00860BCD"/>
    <w:rsid w:val="00860CD9"/>
    <w:rsid w:val="00860EFC"/>
    <w:rsid w:val="008621E0"/>
    <w:rsid w:val="00862E38"/>
    <w:rsid w:val="0086337E"/>
    <w:rsid w:val="00863763"/>
    <w:rsid w:val="00865EEC"/>
    <w:rsid w:val="00867982"/>
    <w:rsid w:val="00871B7F"/>
    <w:rsid w:val="008753F6"/>
    <w:rsid w:val="008770DE"/>
    <w:rsid w:val="00881175"/>
    <w:rsid w:val="00881730"/>
    <w:rsid w:val="0088448B"/>
    <w:rsid w:val="00887483"/>
    <w:rsid w:val="0089076F"/>
    <w:rsid w:val="0089443C"/>
    <w:rsid w:val="00895E2C"/>
    <w:rsid w:val="008962AC"/>
    <w:rsid w:val="00896A06"/>
    <w:rsid w:val="008A0AF3"/>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AE2"/>
    <w:rsid w:val="008B7B64"/>
    <w:rsid w:val="008B7FF3"/>
    <w:rsid w:val="008C1909"/>
    <w:rsid w:val="008C1AC8"/>
    <w:rsid w:val="008C1FF1"/>
    <w:rsid w:val="008C344A"/>
    <w:rsid w:val="008C3E93"/>
    <w:rsid w:val="008C4102"/>
    <w:rsid w:val="008C492E"/>
    <w:rsid w:val="008C603E"/>
    <w:rsid w:val="008C6B2C"/>
    <w:rsid w:val="008C6D98"/>
    <w:rsid w:val="008C7965"/>
    <w:rsid w:val="008D0A31"/>
    <w:rsid w:val="008D0CA7"/>
    <w:rsid w:val="008D10CB"/>
    <w:rsid w:val="008D28E2"/>
    <w:rsid w:val="008D2D1E"/>
    <w:rsid w:val="008D2F0C"/>
    <w:rsid w:val="008D50F6"/>
    <w:rsid w:val="008D6A10"/>
    <w:rsid w:val="008E2646"/>
    <w:rsid w:val="008E2958"/>
    <w:rsid w:val="008E4038"/>
    <w:rsid w:val="008E5824"/>
    <w:rsid w:val="008E657F"/>
    <w:rsid w:val="008E729B"/>
    <w:rsid w:val="008E7775"/>
    <w:rsid w:val="008E7C3F"/>
    <w:rsid w:val="008E7D0C"/>
    <w:rsid w:val="008F2000"/>
    <w:rsid w:val="008F276F"/>
    <w:rsid w:val="008F3350"/>
    <w:rsid w:val="008F382F"/>
    <w:rsid w:val="008F46A0"/>
    <w:rsid w:val="008F4D4B"/>
    <w:rsid w:val="008F629C"/>
    <w:rsid w:val="008F697A"/>
    <w:rsid w:val="008F7510"/>
    <w:rsid w:val="009000B9"/>
    <w:rsid w:val="00900A7F"/>
    <w:rsid w:val="00900E24"/>
    <w:rsid w:val="0090196B"/>
    <w:rsid w:val="00902467"/>
    <w:rsid w:val="009029D4"/>
    <w:rsid w:val="00902B27"/>
    <w:rsid w:val="009034E6"/>
    <w:rsid w:val="009045A8"/>
    <w:rsid w:val="009059C9"/>
    <w:rsid w:val="009078B6"/>
    <w:rsid w:val="00910B23"/>
    <w:rsid w:val="00910D88"/>
    <w:rsid w:val="00911A6D"/>
    <w:rsid w:val="00913C12"/>
    <w:rsid w:val="00913E45"/>
    <w:rsid w:val="00913EC0"/>
    <w:rsid w:val="00917653"/>
    <w:rsid w:val="00920367"/>
    <w:rsid w:val="00921454"/>
    <w:rsid w:val="00926F18"/>
    <w:rsid w:val="009270EA"/>
    <w:rsid w:val="00930349"/>
    <w:rsid w:val="00931C47"/>
    <w:rsid w:val="009323B9"/>
    <w:rsid w:val="00932E48"/>
    <w:rsid w:val="00935ABA"/>
    <w:rsid w:val="00936802"/>
    <w:rsid w:val="00936BB3"/>
    <w:rsid w:val="00936F64"/>
    <w:rsid w:val="0093756C"/>
    <w:rsid w:val="0093779B"/>
    <w:rsid w:val="00940931"/>
    <w:rsid w:val="009411E1"/>
    <w:rsid w:val="00941279"/>
    <w:rsid w:val="0094135D"/>
    <w:rsid w:val="00941B3E"/>
    <w:rsid w:val="00941D40"/>
    <w:rsid w:val="00942A9E"/>
    <w:rsid w:val="009432A7"/>
    <w:rsid w:val="009439EC"/>
    <w:rsid w:val="00946597"/>
    <w:rsid w:val="0094686C"/>
    <w:rsid w:val="00950CAB"/>
    <w:rsid w:val="00951BD5"/>
    <w:rsid w:val="009527E8"/>
    <w:rsid w:val="00952ED3"/>
    <w:rsid w:val="00954230"/>
    <w:rsid w:val="009548EE"/>
    <w:rsid w:val="00954A54"/>
    <w:rsid w:val="00954EEB"/>
    <w:rsid w:val="00955A44"/>
    <w:rsid w:val="00955F37"/>
    <w:rsid w:val="00956688"/>
    <w:rsid w:val="009566E8"/>
    <w:rsid w:val="009574C6"/>
    <w:rsid w:val="00957869"/>
    <w:rsid w:val="00957EA2"/>
    <w:rsid w:val="00957EA3"/>
    <w:rsid w:val="009639D7"/>
    <w:rsid w:val="00963EC3"/>
    <w:rsid w:val="00964FA3"/>
    <w:rsid w:val="00965131"/>
    <w:rsid w:val="00965CE3"/>
    <w:rsid w:val="00966590"/>
    <w:rsid w:val="00966F78"/>
    <w:rsid w:val="00967E1C"/>
    <w:rsid w:val="00970469"/>
    <w:rsid w:val="00970FFC"/>
    <w:rsid w:val="00971100"/>
    <w:rsid w:val="00972304"/>
    <w:rsid w:val="009729C5"/>
    <w:rsid w:val="00974E50"/>
    <w:rsid w:val="00976289"/>
    <w:rsid w:val="009778D5"/>
    <w:rsid w:val="009813DA"/>
    <w:rsid w:val="0098164F"/>
    <w:rsid w:val="00982F46"/>
    <w:rsid w:val="009835DE"/>
    <w:rsid w:val="009857F6"/>
    <w:rsid w:val="009874FB"/>
    <w:rsid w:val="00987706"/>
    <w:rsid w:val="0098781F"/>
    <w:rsid w:val="00987AD5"/>
    <w:rsid w:val="00987F25"/>
    <w:rsid w:val="00990FA8"/>
    <w:rsid w:val="0099182C"/>
    <w:rsid w:val="009919B4"/>
    <w:rsid w:val="009919F7"/>
    <w:rsid w:val="009935C4"/>
    <w:rsid w:val="009941A3"/>
    <w:rsid w:val="00994EB2"/>
    <w:rsid w:val="00995290"/>
    <w:rsid w:val="009957B6"/>
    <w:rsid w:val="00995894"/>
    <w:rsid w:val="009A1105"/>
    <w:rsid w:val="009A16CE"/>
    <w:rsid w:val="009A32F0"/>
    <w:rsid w:val="009A4C46"/>
    <w:rsid w:val="009A5C23"/>
    <w:rsid w:val="009A5C80"/>
    <w:rsid w:val="009A6089"/>
    <w:rsid w:val="009A7064"/>
    <w:rsid w:val="009B1635"/>
    <w:rsid w:val="009B1B66"/>
    <w:rsid w:val="009B265B"/>
    <w:rsid w:val="009B2D26"/>
    <w:rsid w:val="009B4223"/>
    <w:rsid w:val="009B5781"/>
    <w:rsid w:val="009B5F1E"/>
    <w:rsid w:val="009B6DB7"/>
    <w:rsid w:val="009C1CDF"/>
    <w:rsid w:val="009C1F15"/>
    <w:rsid w:val="009C3A5D"/>
    <w:rsid w:val="009C3ED2"/>
    <w:rsid w:val="009C3FC7"/>
    <w:rsid w:val="009C4493"/>
    <w:rsid w:val="009C4B69"/>
    <w:rsid w:val="009C4DBC"/>
    <w:rsid w:val="009C506F"/>
    <w:rsid w:val="009C53DE"/>
    <w:rsid w:val="009C65DC"/>
    <w:rsid w:val="009C7DA4"/>
    <w:rsid w:val="009D02F5"/>
    <w:rsid w:val="009D1549"/>
    <w:rsid w:val="009D2433"/>
    <w:rsid w:val="009D3C71"/>
    <w:rsid w:val="009D79C5"/>
    <w:rsid w:val="009E00A1"/>
    <w:rsid w:val="009E0186"/>
    <w:rsid w:val="009E0988"/>
    <w:rsid w:val="009E2B6E"/>
    <w:rsid w:val="009E2E3B"/>
    <w:rsid w:val="009E3AAC"/>
    <w:rsid w:val="009E45DF"/>
    <w:rsid w:val="009E551B"/>
    <w:rsid w:val="009E5D54"/>
    <w:rsid w:val="009E5EDE"/>
    <w:rsid w:val="009E6808"/>
    <w:rsid w:val="009F2737"/>
    <w:rsid w:val="009F3B2D"/>
    <w:rsid w:val="009F4B75"/>
    <w:rsid w:val="009F707E"/>
    <w:rsid w:val="009F79B8"/>
    <w:rsid w:val="009F7A05"/>
    <w:rsid w:val="00A00232"/>
    <w:rsid w:val="00A010A6"/>
    <w:rsid w:val="00A02E28"/>
    <w:rsid w:val="00A04A7E"/>
    <w:rsid w:val="00A05409"/>
    <w:rsid w:val="00A0568B"/>
    <w:rsid w:val="00A100DB"/>
    <w:rsid w:val="00A10A2B"/>
    <w:rsid w:val="00A11C17"/>
    <w:rsid w:val="00A126F2"/>
    <w:rsid w:val="00A130EB"/>
    <w:rsid w:val="00A13280"/>
    <w:rsid w:val="00A1583F"/>
    <w:rsid w:val="00A158A1"/>
    <w:rsid w:val="00A15B8A"/>
    <w:rsid w:val="00A170F3"/>
    <w:rsid w:val="00A171EA"/>
    <w:rsid w:val="00A207D6"/>
    <w:rsid w:val="00A20CC5"/>
    <w:rsid w:val="00A21F03"/>
    <w:rsid w:val="00A25513"/>
    <w:rsid w:val="00A3028E"/>
    <w:rsid w:val="00A30477"/>
    <w:rsid w:val="00A305C3"/>
    <w:rsid w:val="00A325D0"/>
    <w:rsid w:val="00A32BFC"/>
    <w:rsid w:val="00A350B3"/>
    <w:rsid w:val="00A35696"/>
    <w:rsid w:val="00A368CE"/>
    <w:rsid w:val="00A36CB7"/>
    <w:rsid w:val="00A36E12"/>
    <w:rsid w:val="00A400F9"/>
    <w:rsid w:val="00A41930"/>
    <w:rsid w:val="00A45273"/>
    <w:rsid w:val="00A45925"/>
    <w:rsid w:val="00A46D9E"/>
    <w:rsid w:val="00A502A6"/>
    <w:rsid w:val="00A50713"/>
    <w:rsid w:val="00A50A56"/>
    <w:rsid w:val="00A51DA6"/>
    <w:rsid w:val="00A51DC4"/>
    <w:rsid w:val="00A52CC4"/>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A00"/>
    <w:rsid w:val="00A67D61"/>
    <w:rsid w:val="00A70797"/>
    <w:rsid w:val="00A7081A"/>
    <w:rsid w:val="00A71AB7"/>
    <w:rsid w:val="00A721A3"/>
    <w:rsid w:val="00A728E2"/>
    <w:rsid w:val="00A732A5"/>
    <w:rsid w:val="00A741C4"/>
    <w:rsid w:val="00A74562"/>
    <w:rsid w:val="00A74AD8"/>
    <w:rsid w:val="00A7715D"/>
    <w:rsid w:val="00A80F37"/>
    <w:rsid w:val="00A82AF3"/>
    <w:rsid w:val="00A82D0F"/>
    <w:rsid w:val="00A84154"/>
    <w:rsid w:val="00A8543D"/>
    <w:rsid w:val="00A86810"/>
    <w:rsid w:val="00A87A20"/>
    <w:rsid w:val="00A90040"/>
    <w:rsid w:val="00A903C0"/>
    <w:rsid w:val="00A90EDD"/>
    <w:rsid w:val="00A9181A"/>
    <w:rsid w:val="00A943DB"/>
    <w:rsid w:val="00A9525B"/>
    <w:rsid w:val="00A956F1"/>
    <w:rsid w:val="00A95AC1"/>
    <w:rsid w:val="00A96125"/>
    <w:rsid w:val="00A96588"/>
    <w:rsid w:val="00A971AB"/>
    <w:rsid w:val="00A9742A"/>
    <w:rsid w:val="00AA0037"/>
    <w:rsid w:val="00AA0670"/>
    <w:rsid w:val="00AA1621"/>
    <w:rsid w:val="00AA5EF1"/>
    <w:rsid w:val="00AA6F70"/>
    <w:rsid w:val="00AA72F0"/>
    <w:rsid w:val="00AA7CD0"/>
    <w:rsid w:val="00AB0A43"/>
    <w:rsid w:val="00AB50AD"/>
    <w:rsid w:val="00AB5AC2"/>
    <w:rsid w:val="00AB7641"/>
    <w:rsid w:val="00AC2B26"/>
    <w:rsid w:val="00AC35D6"/>
    <w:rsid w:val="00AC4183"/>
    <w:rsid w:val="00AC4A83"/>
    <w:rsid w:val="00AC4B9E"/>
    <w:rsid w:val="00AC6819"/>
    <w:rsid w:val="00AC76B8"/>
    <w:rsid w:val="00AD037A"/>
    <w:rsid w:val="00AD0E21"/>
    <w:rsid w:val="00AD11A1"/>
    <w:rsid w:val="00AD3898"/>
    <w:rsid w:val="00AD4ED5"/>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E724D"/>
    <w:rsid w:val="00AF0070"/>
    <w:rsid w:val="00AF0263"/>
    <w:rsid w:val="00AF0288"/>
    <w:rsid w:val="00AF2508"/>
    <w:rsid w:val="00AF470C"/>
    <w:rsid w:val="00AF4DCC"/>
    <w:rsid w:val="00B02304"/>
    <w:rsid w:val="00B0352C"/>
    <w:rsid w:val="00B054B7"/>
    <w:rsid w:val="00B06086"/>
    <w:rsid w:val="00B063A4"/>
    <w:rsid w:val="00B069CD"/>
    <w:rsid w:val="00B074BB"/>
    <w:rsid w:val="00B074FC"/>
    <w:rsid w:val="00B10A70"/>
    <w:rsid w:val="00B10BF0"/>
    <w:rsid w:val="00B11995"/>
    <w:rsid w:val="00B11C5B"/>
    <w:rsid w:val="00B11DA9"/>
    <w:rsid w:val="00B12CBC"/>
    <w:rsid w:val="00B13FFB"/>
    <w:rsid w:val="00B1481C"/>
    <w:rsid w:val="00B167DD"/>
    <w:rsid w:val="00B20591"/>
    <w:rsid w:val="00B21938"/>
    <w:rsid w:val="00B21A68"/>
    <w:rsid w:val="00B21D6F"/>
    <w:rsid w:val="00B21F0F"/>
    <w:rsid w:val="00B23978"/>
    <w:rsid w:val="00B239FA"/>
    <w:rsid w:val="00B240C2"/>
    <w:rsid w:val="00B24E07"/>
    <w:rsid w:val="00B3064C"/>
    <w:rsid w:val="00B309C0"/>
    <w:rsid w:val="00B30A32"/>
    <w:rsid w:val="00B30F9C"/>
    <w:rsid w:val="00B31B55"/>
    <w:rsid w:val="00B31FAE"/>
    <w:rsid w:val="00B33F76"/>
    <w:rsid w:val="00B342D2"/>
    <w:rsid w:val="00B35133"/>
    <w:rsid w:val="00B36637"/>
    <w:rsid w:val="00B3704A"/>
    <w:rsid w:val="00B409A9"/>
    <w:rsid w:val="00B41826"/>
    <w:rsid w:val="00B418A2"/>
    <w:rsid w:val="00B4213B"/>
    <w:rsid w:val="00B4226E"/>
    <w:rsid w:val="00B440ED"/>
    <w:rsid w:val="00B44A3E"/>
    <w:rsid w:val="00B453BD"/>
    <w:rsid w:val="00B460D2"/>
    <w:rsid w:val="00B46947"/>
    <w:rsid w:val="00B46FE8"/>
    <w:rsid w:val="00B4785A"/>
    <w:rsid w:val="00B47E22"/>
    <w:rsid w:val="00B506CF"/>
    <w:rsid w:val="00B51613"/>
    <w:rsid w:val="00B51B51"/>
    <w:rsid w:val="00B52E80"/>
    <w:rsid w:val="00B53C6A"/>
    <w:rsid w:val="00B553B0"/>
    <w:rsid w:val="00B56A6B"/>
    <w:rsid w:val="00B57D98"/>
    <w:rsid w:val="00B61C7F"/>
    <w:rsid w:val="00B62E94"/>
    <w:rsid w:val="00B63FE7"/>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933"/>
    <w:rsid w:val="00B77E51"/>
    <w:rsid w:val="00B8110B"/>
    <w:rsid w:val="00B832CD"/>
    <w:rsid w:val="00B84EFD"/>
    <w:rsid w:val="00B84F6E"/>
    <w:rsid w:val="00B861DE"/>
    <w:rsid w:val="00B87536"/>
    <w:rsid w:val="00B90205"/>
    <w:rsid w:val="00B90833"/>
    <w:rsid w:val="00B90E57"/>
    <w:rsid w:val="00B91A1F"/>
    <w:rsid w:val="00B9298E"/>
    <w:rsid w:val="00B93711"/>
    <w:rsid w:val="00B9377F"/>
    <w:rsid w:val="00B937F1"/>
    <w:rsid w:val="00B946AE"/>
    <w:rsid w:val="00B9475E"/>
    <w:rsid w:val="00B947D7"/>
    <w:rsid w:val="00B94901"/>
    <w:rsid w:val="00B94B2B"/>
    <w:rsid w:val="00B94EE3"/>
    <w:rsid w:val="00B95649"/>
    <w:rsid w:val="00B9569B"/>
    <w:rsid w:val="00B9580E"/>
    <w:rsid w:val="00B97582"/>
    <w:rsid w:val="00B97A43"/>
    <w:rsid w:val="00BA0317"/>
    <w:rsid w:val="00BA0DC9"/>
    <w:rsid w:val="00BA1323"/>
    <w:rsid w:val="00BA294D"/>
    <w:rsid w:val="00BA29AE"/>
    <w:rsid w:val="00BA2A64"/>
    <w:rsid w:val="00BA32AB"/>
    <w:rsid w:val="00BA4CA1"/>
    <w:rsid w:val="00BA4F1D"/>
    <w:rsid w:val="00BA553B"/>
    <w:rsid w:val="00BA5C1B"/>
    <w:rsid w:val="00BA6BC1"/>
    <w:rsid w:val="00BA720D"/>
    <w:rsid w:val="00BA7405"/>
    <w:rsid w:val="00BB603A"/>
    <w:rsid w:val="00BB61FD"/>
    <w:rsid w:val="00BB6A87"/>
    <w:rsid w:val="00BB6FEA"/>
    <w:rsid w:val="00BB724E"/>
    <w:rsid w:val="00BC163E"/>
    <w:rsid w:val="00BC1E02"/>
    <w:rsid w:val="00BC267A"/>
    <w:rsid w:val="00BC39FE"/>
    <w:rsid w:val="00BC3A76"/>
    <w:rsid w:val="00BC3A8B"/>
    <w:rsid w:val="00BC535C"/>
    <w:rsid w:val="00BC67DA"/>
    <w:rsid w:val="00BD1125"/>
    <w:rsid w:val="00BD16F0"/>
    <w:rsid w:val="00BD2B6F"/>
    <w:rsid w:val="00BD4EC9"/>
    <w:rsid w:val="00BD61AB"/>
    <w:rsid w:val="00BD6B2A"/>
    <w:rsid w:val="00BE220B"/>
    <w:rsid w:val="00BE409B"/>
    <w:rsid w:val="00BE4401"/>
    <w:rsid w:val="00BE459B"/>
    <w:rsid w:val="00BE4D26"/>
    <w:rsid w:val="00BE7ED8"/>
    <w:rsid w:val="00BF05AF"/>
    <w:rsid w:val="00BF1405"/>
    <w:rsid w:val="00BF2334"/>
    <w:rsid w:val="00BF2A3C"/>
    <w:rsid w:val="00BF2B49"/>
    <w:rsid w:val="00BF311A"/>
    <w:rsid w:val="00BF357E"/>
    <w:rsid w:val="00BF3B26"/>
    <w:rsid w:val="00BF5D87"/>
    <w:rsid w:val="00BF5E8F"/>
    <w:rsid w:val="00BF659D"/>
    <w:rsid w:val="00BF673E"/>
    <w:rsid w:val="00BF7C38"/>
    <w:rsid w:val="00C0006B"/>
    <w:rsid w:val="00C00486"/>
    <w:rsid w:val="00C00C3E"/>
    <w:rsid w:val="00C00CB9"/>
    <w:rsid w:val="00C01153"/>
    <w:rsid w:val="00C020D6"/>
    <w:rsid w:val="00C02B81"/>
    <w:rsid w:val="00C02E4E"/>
    <w:rsid w:val="00C033CD"/>
    <w:rsid w:val="00C0423E"/>
    <w:rsid w:val="00C050B8"/>
    <w:rsid w:val="00C06573"/>
    <w:rsid w:val="00C10BD0"/>
    <w:rsid w:val="00C122D3"/>
    <w:rsid w:val="00C1323A"/>
    <w:rsid w:val="00C13685"/>
    <w:rsid w:val="00C13A26"/>
    <w:rsid w:val="00C13B49"/>
    <w:rsid w:val="00C16FA1"/>
    <w:rsid w:val="00C17518"/>
    <w:rsid w:val="00C2013E"/>
    <w:rsid w:val="00C2154E"/>
    <w:rsid w:val="00C22CC9"/>
    <w:rsid w:val="00C22FB5"/>
    <w:rsid w:val="00C27EC9"/>
    <w:rsid w:val="00C304EC"/>
    <w:rsid w:val="00C30654"/>
    <w:rsid w:val="00C3089E"/>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2BA1"/>
    <w:rsid w:val="00C62C16"/>
    <w:rsid w:val="00C6522F"/>
    <w:rsid w:val="00C65ABF"/>
    <w:rsid w:val="00C66564"/>
    <w:rsid w:val="00C6781E"/>
    <w:rsid w:val="00C70A71"/>
    <w:rsid w:val="00C723DC"/>
    <w:rsid w:val="00C73FB5"/>
    <w:rsid w:val="00C750B8"/>
    <w:rsid w:val="00C76C38"/>
    <w:rsid w:val="00C775DC"/>
    <w:rsid w:val="00C77E73"/>
    <w:rsid w:val="00C80D91"/>
    <w:rsid w:val="00C834A1"/>
    <w:rsid w:val="00C84365"/>
    <w:rsid w:val="00C8539A"/>
    <w:rsid w:val="00C85966"/>
    <w:rsid w:val="00C8602F"/>
    <w:rsid w:val="00C86DBA"/>
    <w:rsid w:val="00C87270"/>
    <w:rsid w:val="00C874A9"/>
    <w:rsid w:val="00C909FC"/>
    <w:rsid w:val="00C91315"/>
    <w:rsid w:val="00C92264"/>
    <w:rsid w:val="00C9257D"/>
    <w:rsid w:val="00C930EB"/>
    <w:rsid w:val="00C9350B"/>
    <w:rsid w:val="00C95B25"/>
    <w:rsid w:val="00C96712"/>
    <w:rsid w:val="00C96713"/>
    <w:rsid w:val="00C96A33"/>
    <w:rsid w:val="00C97B33"/>
    <w:rsid w:val="00CA09E1"/>
    <w:rsid w:val="00CA127D"/>
    <w:rsid w:val="00CA1B1B"/>
    <w:rsid w:val="00CA654C"/>
    <w:rsid w:val="00CA6CAA"/>
    <w:rsid w:val="00CA6F4D"/>
    <w:rsid w:val="00CA715D"/>
    <w:rsid w:val="00CA7683"/>
    <w:rsid w:val="00CB07AB"/>
    <w:rsid w:val="00CB0929"/>
    <w:rsid w:val="00CB1126"/>
    <w:rsid w:val="00CB50E4"/>
    <w:rsid w:val="00CB59FE"/>
    <w:rsid w:val="00CC043F"/>
    <w:rsid w:val="00CC077C"/>
    <w:rsid w:val="00CC1C9F"/>
    <w:rsid w:val="00CC2DF5"/>
    <w:rsid w:val="00CC3A52"/>
    <w:rsid w:val="00CC5122"/>
    <w:rsid w:val="00CC6233"/>
    <w:rsid w:val="00CC7014"/>
    <w:rsid w:val="00CD08D4"/>
    <w:rsid w:val="00CD16A2"/>
    <w:rsid w:val="00CD6193"/>
    <w:rsid w:val="00CD665A"/>
    <w:rsid w:val="00CD6682"/>
    <w:rsid w:val="00CD6DA1"/>
    <w:rsid w:val="00CD77D6"/>
    <w:rsid w:val="00CE0F68"/>
    <w:rsid w:val="00CE18BE"/>
    <w:rsid w:val="00CE2029"/>
    <w:rsid w:val="00CE2CBE"/>
    <w:rsid w:val="00CE5F1E"/>
    <w:rsid w:val="00CE6486"/>
    <w:rsid w:val="00CE6738"/>
    <w:rsid w:val="00CE6891"/>
    <w:rsid w:val="00CE7806"/>
    <w:rsid w:val="00CF01DC"/>
    <w:rsid w:val="00CF0C82"/>
    <w:rsid w:val="00CF1DFB"/>
    <w:rsid w:val="00CF231D"/>
    <w:rsid w:val="00CF39FD"/>
    <w:rsid w:val="00D00377"/>
    <w:rsid w:val="00D010E6"/>
    <w:rsid w:val="00D014BD"/>
    <w:rsid w:val="00D019A5"/>
    <w:rsid w:val="00D02135"/>
    <w:rsid w:val="00D0274C"/>
    <w:rsid w:val="00D02FBA"/>
    <w:rsid w:val="00D04652"/>
    <w:rsid w:val="00D079BA"/>
    <w:rsid w:val="00D10138"/>
    <w:rsid w:val="00D1092E"/>
    <w:rsid w:val="00D11267"/>
    <w:rsid w:val="00D116BF"/>
    <w:rsid w:val="00D11FDD"/>
    <w:rsid w:val="00D12579"/>
    <w:rsid w:val="00D129F0"/>
    <w:rsid w:val="00D139D8"/>
    <w:rsid w:val="00D161B7"/>
    <w:rsid w:val="00D200F3"/>
    <w:rsid w:val="00D201C9"/>
    <w:rsid w:val="00D228E9"/>
    <w:rsid w:val="00D22AFF"/>
    <w:rsid w:val="00D22B03"/>
    <w:rsid w:val="00D237AD"/>
    <w:rsid w:val="00D239B8"/>
    <w:rsid w:val="00D245C5"/>
    <w:rsid w:val="00D247DA"/>
    <w:rsid w:val="00D247F1"/>
    <w:rsid w:val="00D24854"/>
    <w:rsid w:val="00D24C5B"/>
    <w:rsid w:val="00D30B3A"/>
    <w:rsid w:val="00D30C3C"/>
    <w:rsid w:val="00D31E6F"/>
    <w:rsid w:val="00D32BD5"/>
    <w:rsid w:val="00D32C30"/>
    <w:rsid w:val="00D33182"/>
    <w:rsid w:val="00D34011"/>
    <w:rsid w:val="00D349AD"/>
    <w:rsid w:val="00D355B3"/>
    <w:rsid w:val="00D36638"/>
    <w:rsid w:val="00D37213"/>
    <w:rsid w:val="00D4120F"/>
    <w:rsid w:val="00D41420"/>
    <w:rsid w:val="00D414B0"/>
    <w:rsid w:val="00D42C69"/>
    <w:rsid w:val="00D4581C"/>
    <w:rsid w:val="00D45944"/>
    <w:rsid w:val="00D464E1"/>
    <w:rsid w:val="00D465EB"/>
    <w:rsid w:val="00D466FF"/>
    <w:rsid w:val="00D473DB"/>
    <w:rsid w:val="00D4785E"/>
    <w:rsid w:val="00D47B36"/>
    <w:rsid w:val="00D50780"/>
    <w:rsid w:val="00D5146C"/>
    <w:rsid w:val="00D5235F"/>
    <w:rsid w:val="00D539B4"/>
    <w:rsid w:val="00D551A1"/>
    <w:rsid w:val="00D569D4"/>
    <w:rsid w:val="00D57085"/>
    <w:rsid w:val="00D573C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2512"/>
    <w:rsid w:val="00D77EEC"/>
    <w:rsid w:val="00D81245"/>
    <w:rsid w:val="00D81A44"/>
    <w:rsid w:val="00D820C1"/>
    <w:rsid w:val="00D827FF"/>
    <w:rsid w:val="00D85210"/>
    <w:rsid w:val="00D85D25"/>
    <w:rsid w:val="00D863E3"/>
    <w:rsid w:val="00D86611"/>
    <w:rsid w:val="00D8786F"/>
    <w:rsid w:val="00D87E28"/>
    <w:rsid w:val="00D909AF"/>
    <w:rsid w:val="00D91619"/>
    <w:rsid w:val="00D93283"/>
    <w:rsid w:val="00D936C5"/>
    <w:rsid w:val="00DA0998"/>
    <w:rsid w:val="00DA6E3C"/>
    <w:rsid w:val="00DA799A"/>
    <w:rsid w:val="00DB0778"/>
    <w:rsid w:val="00DB10C6"/>
    <w:rsid w:val="00DB1F86"/>
    <w:rsid w:val="00DB2CB4"/>
    <w:rsid w:val="00DB3BD0"/>
    <w:rsid w:val="00DB4623"/>
    <w:rsid w:val="00DB4F6A"/>
    <w:rsid w:val="00DB5D14"/>
    <w:rsid w:val="00DB6541"/>
    <w:rsid w:val="00DB73D0"/>
    <w:rsid w:val="00DB780D"/>
    <w:rsid w:val="00DB7B78"/>
    <w:rsid w:val="00DC08BB"/>
    <w:rsid w:val="00DC0CD3"/>
    <w:rsid w:val="00DC1A27"/>
    <w:rsid w:val="00DC1CF9"/>
    <w:rsid w:val="00DC2F13"/>
    <w:rsid w:val="00DC371A"/>
    <w:rsid w:val="00DC3831"/>
    <w:rsid w:val="00DC3CD6"/>
    <w:rsid w:val="00DC410A"/>
    <w:rsid w:val="00DC44F4"/>
    <w:rsid w:val="00DC454F"/>
    <w:rsid w:val="00DC501B"/>
    <w:rsid w:val="00DC5287"/>
    <w:rsid w:val="00DC632B"/>
    <w:rsid w:val="00DC6824"/>
    <w:rsid w:val="00DC7455"/>
    <w:rsid w:val="00DD1C2C"/>
    <w:rsid w:val="00DD3673"/>
    <w:rsid w:val="00DD3DB3"/>
    <w:rsid w:val="00DD446A"/>
    <w:rsid w:val="00DD4F41"/>
    <w:rsid w:val="00DD568A"/>
    <w:rsid w:val="00DE0B3B"/>
    <w:rsid w:val="00DE2C70"/>
    <w:rsid w:val="00DE34EB"/>
    <w:rsid w:val="00DE3C06"/>
    <w:rsid w:val="00DE42DD"/>
    <w:rsid w:val="00DE4305"/>
    <w:rsid w:val="00DE4A16"/>
    <w:rsid w:val="00DE5F91"/>
    <w:rsid w:val="00DE6CFD"/>
    <w:rsid w:val="00DE7E87"/>
    <w:rsid w:val="00DF0312"/>
    <w:rsid w:val="00DF067D"/>
    <w:rsid w:val="00DF0ABA"/>
    <w:rsid w:val="00DF0BCC"/>
    <w:rsid w:val="00DF0F9D"/>
    <w:rsid w:val="00DF1CEC"/>
    <w:rsid w:val="00DF2769"/>
    <w:rsid w:val="00DF3436"/>
    <w:rsid w:val="00DF39D4"/>
    <w:rsid w:val="00DF5306"/>
    <w:rsid w:val="00DF5C9C"/>
    <w:rsid w:val="00DF6AA5"/>
    <w:rsid w:val="00DF6C05"/>
    <w:rsid w:val="00E0343E"/>
    <w:rsid w:val="00E057B3"/>
    <w:rsid w:val="00E06051"/>
    <w:rsid w:val="00E06399"/>
    <w:rsid w:val="00E067F9"/>
    <w:rsid w:val="00E06DB4"/>
    <w:rsid w:val="00E06E57"/>
    <w:rsid w:val="00E07D0A"/>
    <w:rsid w:val="00E12C38"/>
    <w:rsid w:val="00E1336F"/>
    <w:rsid w:val="00E14047"/>
    <w:rsid w:val="00E14DA0"/>
    <w:rsid w:val="00E151F7"/>
    <w:rsid w:val="00E15A99"/>
    <w:rsid w:val="00E15BCE"/>
    <w:rsid w:val="00E165DC"/>
    <w:rsid w:val="00E16A61"/>
    <w:rsid w:val="00E16B11"/>
    <w:rsid w:val="00E2147D"/>
    <w:rsid w:val="00E215D9"/>
    <w:rsid w:val="00E21C56"/>
    <w:rsid w:val="00E21E10"/>
    <w:rsid w:val="00E252B9"/>
    <w:rsid w:val="00E32948"/>
    <w:rsid w:val="00E3359D"/>
    <w:rsid w:val="00E33B04"/>
    <w:rsid w:val="00E40B89"/>
    <w:rsid w:val="00E42D2D"/>
    <w:rsid w:val="00E42E6C"/>
    <w:rsid w:val="00E4365F"/>
    <w:rsid w:val="00E44E9F"/>
    <w:rsid w:val="00E46BC2"/>
    <w:rsid w:val="00E46D5B"/>
    <w:rsid w:val="00E47DCD"/>
    <w:rsid w:val="00E47FFC"/>
    <w:rsid w:val="00E5096E"/>
    <w:rsid w:val="00E514F0"/>
    <w:rsid w:val="00E51A24"/>
    <w:rsid w:val="00E51AF7"/>
    <w:rsid w:val="00E52062"/>
    <w:rsid w:val="00E532D1"/>
    <w:rsid w:val="00E53542"/>
    <w:rsid w:val="00E53F74"/>
    <w:rsid w:val="00E54C4B"/>
    <w:rsid w:val="00E5533F"/>
    <w:rsid w:val="00E55416"/>
    <w:rsid w:val="00E56458"/>
    <w:rsid w:val="00E57493"/>
    <w:rsid w:val="00E60601"/>
    <w:rsid w:val="00E609FF"/>
    <w:rsid w:val="00E61628"/>
    <w:rsid w:val="00E61824"/>
    <w:rsid w:val="00E61C2C"/>
    <w:rsid w:val="00E61CC8"/>
    <w:rsid w:val="00E6252D"/>
    <w:rsid w:val="00E625A7"/>
    <w:rsid w:val="00E637B8"/>
    <w:rsid w:val="00E63C2D"/>
    <w:rsid w:val="00E64AFD"/>
    <w:rsid w:val="00E6571C"/>
    <w:rsid w:val="00E65BB3"/>
    <w:rsid w:val="00E67190"/>
    <w:rsid w:val="00E6761C"/>
    <w:rsid w:val="00E70CF5"/>
    <w:rsid w:val="00E722E4"/>
    <w:rsid w:val="00E723C2"/>
    <w:rsid w:val="00E72527"/>
    <w:rsid w:val="00E72953"/>
    <w:rsid w:val="00E750DF"/>
    <w:rsid w:val="00E754B1"/>
    <w:rsid w:val="00E75613"/>
    <w:rsid w:val="00E77A03"/>
    <w:rsid w:val="00E77F90"/>
    <w:rsid w:val="00E80198"/>
    <w:rsid w:val="00E807E7"/>
    <w:rsid w:val="00E80DBA"/>
    <w:rsid w:val="00E81136"/>
    <w:rsid w:val="00E814EE"/>
    <w:rsid w:val="00E82123"/>
    <w:rsid w:val="00E83264"/>
    <w:rsid w:val="00E83A30"/>
    <w:rsid w:val="00E83DA1"/>
    <w:rsid w:val="00E84420"/>
    <w:rsid w:val="00E84CCD"/>
    <w:rsid w:val="00E84D5F"/>
    <w:rsid w:val="00E8564F"/>
    <w:rsid w:val="00E85F45"/>
    <w:rsid w:val="00E8650B"/>
    <w:rsid w:val="00E87244"/>
    <w:rsid w:val="00E87BD5"/>
    <w:rsid w:val="00E9021F"/>
    <w:rsid w:val="00E90AD3"/>
    <w:rsid w:val="00E91028"/>
    <w:rsid w:val="00E92205"/>
    <w:rsid w:val="00E92D08"/>
    <w:rsid w:val="00E92DE8"/>
    <w:rsid w:val="00E930A2"/>
    <w:rsid w:val="00E938D4"/>
    <w:rsid w:val="00E9495D"/>
    <w:rsid w:val="00E94EDB"/>
    <w:rsid w:val="00E95061"/>
    <w:rsid w:val="00E96B5F"/>
    <w:rsid w:val="00E97CD0"/>
    <w:rsid w:val="00EA1ED8"/>
    <w:rsid w:val="00EA2D5B"/>
    <w:rsid w:val="00EA2E04"/>
    <w:rsid w:val="00EA2F22"/>
    <w:rsid w:val="00EA363E"/>
    <w:rsid w:val="00EA3C1A"/>
    <w:rsid w:val="00EA3D09"/>
    <w:rsid w:val="00EA41CA"/>
    <w:rsid w:val="00EA51C4"/>
    <w:rsid w:val="00EA56D6"/>
    <w:rsid w:val="00EA6EF6"/>
    <w:rsid w:val="00EA7318"/>
    <w:rsid w:val="00EA741E"/>
    <w:rsid w:val="00EA785C"/>
    <w:rsid w:val="00EB4A67"/>
    <w:rsid w:val="00EC0436"/>
    <w:rsid w:val="00EC1A44"/>
    <w:rsid w:val="00EC1E5F"/>
    <w:rsid w:val="00EC23C0"/>
    <w:rsid w:val="00EC5C8B"/>
    <w:rsid w:val="00EC6767"/>
    <w:rsid w:val="00EC6EE9"/>
    <w:rsid w:val="00EC77A8"/>
    <w:rsid w:val="00EC7F27"/>
    <w:rsid w:val="00ED0CBC"/>
    <w:rsid w:val="00ED4167"/>
    <w:rsid w:val="00ED5242"/>
    <w:rsid w:val="00ED6A0A"/>
    <w:rsid w:val="00ED76E4"/>
    <w:rsid w:val="00EE08E8"/>
    <w:rsid w:val="00EE2B60"/>
    <w:rsid w:val="00EE2C86"/>
    <w:rsid w:val="00EE35C3"/>
    <w:rsid w:val="00EE648D"/>
    <w:rsid w:val="00EE6EE6"/>
    <w:rsid w:val="00EE7851"/>
    <w:rsid w:val="00EE7BBD"/>
    <w:rsid w:val="00EF13DB"/>
    <w:rsid w:val="00EF1725"/>
    <w:rsid w:val="00EF1DF1"/>
    <w:rsid w:val="00EF29F3"/>
    <w:rsid w:val="00EF2EA3"/>
    <w:rsid w:val="00EF3050"/>
    <w:rsid w:val="00EF3083"/>
    <w:rsid w:val="00EF45C3"/>
    <w:rsid w:val="00EF4D95"/>
    <w:rsid w:val="00EF6B25"/>
    <w:rsid w:val="00EF7314"/>
    <w:rsid w:val="00F00A3A"/>
    <w:rsid w:val="00F02441"/>
    <w:rsid w:val="00F0381D"/>
    <w:rsid w:val="00F03D1D"/>
    <w:rsid w:val="00F04506"/>
    <w:rsid w:val="00F04D2D"/>
    <w:rsid w:val="00F04D43"/>
    <w:rsid w:val="00F05EA1"/>
    <w:rsid w:val="00F0688C"/>
    <w:rsid w:val="00F068EB"/>
    <w:rsid w:val="00F10F02"/>
    <w:rsid w:val="00F13B4F"/>
    <w:rsid w:val="00F15456"/>
    <w:rsid w:val="00F16A45"/>
    <w:rsid w:val="00F20413"/>
    <w:rsid w:val="00F20710"/>
    <w:rsid w:val="00F220C6"/>
    <w:rsid w:val="00F2233E"/>
    <w:rsid w:val="00F23822"/>
    <w:rsid w:val="00F24374"/>
    <w:rsid w:val="00F25235"/>
    <w:rsid w:val="00F252DE"/>
    <w:rsid w:val="00F25380"/>
    <w:rsid w:val="00F25AC1"/>
    <w:rsid w:val="00F323F3"/>
    <w:rsid w:val="00F329BF"/>
    <w:rsid w:val="00F3444F"/>
    <w:rsid w:val="00F36E8A"/>
    <w:rsid w:val="00F3749B"/>
    <w:rsid w:val="00F37BF6"/>
    <w:rsid w:val="00F417DF"/>
    <w:rsid w:val="00F42616"/>
    <w:rsid w:val="00F4289F"/>
    <w:rsid w:val="00F43066"/>
    <w:rsid w:val="00F434AF"/>
    <w:rsid w:val="00F44057"/>
    <w:rsid w:val="00F47CE6"/>
    <w:rsid w:val="00F47E7D"/>
    <w:rsid w:val="00F5003B"/>
    <w:rsid w:val="00F513AE"/>
    <w:rsid w:val="00F51E4F"/>
    <w:rsid w:val="00F521D5"/>
    <w:rsid w:val="00F52BA7"/>
    <w:rsid w:val="00F53451"/>
    <w:rsid w:val="00F54B32"/>
    <w:rsid w:val="00F54D35"/>
    <w:rsid w:val="00F55003"/>
    <w:rsid w:val="00F60031"/>
    <w:rsid w:val="00F61ACA"/>
    <w:rsid w:val="00F623A3"/>
    <w:rsid w:val="00F623C3"/>
    <w:rsid w:val="00F62831"/>
    <w:rsid w:val="00F6334A"/>
    <w:rsid w:val="00F64774"/>
    <w:rsid w:val="00F64DF3"/>
    <w:rsid w:val="00F65342"/>
    <w:rsid w:val="00F66016"/>
    <w:rsid w:val="00F66B98"/>
    <w:rsid w:val="00F70077"/>
    <w:rsid w:val="00F70574"/>
    <w:rsid w:val="00F72112"/>
    <w:rsid w:val="00F72681"/>
    <w:rsid w:val="00F72884"/>
    <w:rsid w:val="00F72A7E"/>
    <w:rsid w:val="00F7346D"/>
    <w:rsid w:val="00F75387"/>
    <w:rsid w:val="00F753DB"/>
    <w:rsid w:val="00F764AF"/>
    <w:rsid w:val="00F76FBE"/>
    <w:rsid w:val="00F776FB"/>
    <w:rsid w:val="00F80275"/>
    <w:rsid w:val="00F8036C"/>
    <w:rsid w:val="00F806E9"/>
    <w:rsid w:val="00F80894"/>
    <w:rsid w:val="00F81E0C"/>
    <w:rsid w:val="00F825E0"/>
    <w:rsid w:val="00F82FCC"/>
    <w:rsid w:val="00F851F2"/>
    <w:rsid w:val="00F85D7A"/>
    <w:rsid w:val="00F8757A"/>
    <w:rsid w:val="00F87AB5"/>
    <w:rsid w:val="00F91121"/>
    <w:rsid w:val="00F91231"/>
    <w:rsid w:val="00F913E6"/>
    <w:rsid w:val="00F94990"/>
    <w:rsid w:val="00F950BC"/>
    <w:rsid w:val="00F95C6D"/>
    <w:rsid w:val="00F96242"/>
    <w:rsid w:val="00F972B8"/>
    <w:rsid w:val="00FA07B2"/>
    <w:rsid w:val="00FA0C8A"/>
    <w:rsid w:val="00FA121A"/>
    <w:rsid w:val="00FA1A6F"/>
    <w:rsid w:val="00FA1DC3"/>
    <w:rsid w:val="00FA1F17"/>
    <w:rsid w:val="00FA3D72"/>
    <w:rsid w:val="00FA4A4B"/>
    <w:rsid w:val="00FA4F0D"/>
    <w:rsid w:val="00FA505F"/>
    <w:rsid w:val="00FA6069"/>
    <w:rsid w:val="00FA6725"/>
    <w:rsid w:val="00FA6A25"/>
    <w:rsid w:val="00FA7018"/>
    <w:rsid w:val="00FA7E02"/>
    <w:rsid w:val="00FB217E"/>
    <w:rsid w:val="00FB3EF2"/>
    <w:rsid w:val="00FB41E3"/>
    <w:rsid w:val="00FB5DA7"/>
    <w:rsid w:val="00FC0A49"/>
    <w:rsid w:val="00FC1FEA"/>
    <w:rsid w:val="00FC23EC"/>
    <w:rsid w:val="00FC332B"/>
    <w:rsid w:val="00FC4242"/>
    <w:rsid w:val="00FC64A3"/>
    <w:rsid w:val="00FC64BB"/>
    <w:rsid w:val="00FC68D4"/>
    <w:rsid w:val="00FC76BC"/>
    <w:rsid w:val="00FD0211"/>
    <w:rsid w:val="00FD76F3"/>
    <w:rsid w:val="00FD7A5B"/>
    <w:rsid w:val="00FE0CC3"/>
    <w:rsid w:val="00FE0D93"/>
    <w:rsid w:val="00FE0FF0"/>
    <w:rsid w:val="00FE1250"/>
    <w:rsid w:val="00FE12FE"/>
    <w:rsid w:val="00FE3415"/>
    <w:rsid w:val="00FE5348"/>
    <w:rsid w:val="00FE7A7F"/>
    <w:rsid w:val="00FF06E4"/>
    <w:rsid w:val="00FF096D"/>
    <w:rsid w:val="00FF0F19"/>
    <w:rsid w:val="00FF10F4"/>
    <w:rsid w:val="00FF1538"/>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0515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Svijetlareetkatablice1" w:type="table">
    <w:name w:val="Svijetla rešetka tablice1"/>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44</izvorni_sadrzaj>
    <derivirana_varijabla naziv="DomainObject.Prostorija.Naziv_1">Soba DZ II 44</derivirana_varijabla>
  </DomainObject.Prostorija.Naziv>
  <DomainObject.Prostorija.Oznaka>
    <izvorni_sadrzaj>DZ II 44</izvorni_sadrzaj>
    <derivirana_varijabla naziv="DomainObject.Prostorija.Oznaka_1">DZ II 44</derivirana_varijabla>
  </DomainObject.Prostorija.Oznaka>
  <DomainObject.Obrazlozenje>
    <izvorni_sadrzaj/>
    <derivirana_varijabla naziv="DomainObject.Obrazlozenje_1"/>
  </DomainObject.Obrazlozenje>
  <DomainObject.StvarniPocetakDatum>
    <izvorni_sadrzaj>5. srpnja 2022.</izvorni_sadrzaj>
    <derivirana_varijabla naziv="DomainObject.StvarniPocetakDatum_1">5. srpnja 2022.</derivirana_varijabla>
  </DomainObject.StvarniPocetakDatum>
  <DomainObject.StvarniZavrsetakDatum>
    <izvorni_sadrzaj>5. srpnja 2022.</izvorni_sadrzaj>
    <derivirana_varijabla naziv="DomainObject.StvarniZavrsetakDatum_1">5. srpnja 2022.</derivirana_varijabla>
  </DomainObject.StvarniZavrsetakDatum>
  <DomainObject.PlaniraniZavrsetakDatum>
    <izvorni_sadrzaj>5. srpnja 2022.</izvorni_sadrzaj>
    <derivirana_varijabla naziv="DomainObject.PlaniraniZavrsetakDatum_1">5. srpnja 2022.</derivirana_varijabla>
  </DomainObject.PlaniraniZavrsetakDatum>
  <DomainObject.PlaniraniPocetakDatum>
    <izvorni_sadrzaj>5. srpnja 2022.</izvorni_sadrzaj>
    <derivirana_varijabla naziv="DomainObject.PlaniraniPocetakDatum_1">5. srpnja 2022.</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10:40</izvorni_sadrzaj>
    <derivirana_varijabla naziv="DomainObject.StvarniZavrsetakVrijeme_1">10:40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srpnja 2022.</izvorni_sadrzaj>
    <derivirana_varijabla naziv="DomainObject.Zapisnik.DatumKreiranja_1">5. srpnja 2022.</derivirana_varijabla>
  </DomainObject.Zapisnik.DatumKreiranja>
  <DomainObject.Zapisnik.ImovinskaKorist>
    <izvorni_sadrzaj/>
    <derivirana_varijabla naziv="DomainObject.Zapisnik.ImovinskaKorist_1"/>
  </DomainObject.Zapisnik.ImovinskaKorist>
  <DomainObject.Zapisnik.Oznaka>
    <izvorni_sadrzaj>St-2910/2021-28</izvorni_sadrzaj>
    <derivirana_varijabla naziv="DomainObject.Zapisnik.Oznaka_1">St-2910/2021-28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2910</izvorni_sadrzaj>
    <derivirana_varijabla naziv="DomainObject.Predmet.Broj_1">2910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20. rujna 2021.</izvorni_sadrzaj>
    <derivirana_varijabla naziv="DomainObject.Predmet.DatumIzradeOptuznogAkta_1">20. rujna 2021.</derivirana_varijabla>
  </DomainObject.Predmet.DatumIzradeOptuznogAkta>
  <DomainObject.Predmet.DatumIzradeOptuznogAktaFormated>
    <izvorni_sadrzaj>20.9.2021.</izvorni_sadrzaj>
    <derivirana_varijabla naziv="DomainObject.Predmet.DatumIzradeOptuznogAktaFormated_1">20.9.2021.</derivirana_varijabla>
  </DomainObject.Predmet.DatumIzradeOptuznogAktaFormated>
  <DomainObject.Predmet.DatumOsnivanja>
    <izvorni_sadrzaj>20. rujna 2021.</izvorni_sadrzaj>
    <derivirana_varijabla naziv="DomainObject.Predmet.DatumOsnivanja_1">20. rujna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20. rujna 2021.</izvorni_sadrzaj>
    <derivirana_varijabla naziv="DomainObject.Predmet.DatumPrimitkaOptuznogAkta_1">20. rujna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St-2910/2021</izvorni_sadrzaj>
    <derivirana_varijabla naziv="DomainObject.Predmet.OznakaBroj_1">St-2910/2021</derivirana_varijabla>
  </DomainObject.Predmet.OznakaBroj>
  <DomainObject.Predmet.OznakaBrojOptuznogAkta>
    <izvorni_sadrzaj>04-06-21-5715</izvorni_sadrzaj>
    <derivirana_varijabla naziv="DomainObject.Predmet.OznakaBrojOptuznogAkta_1">04-06-21-5715</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CREOING d.o.o.</izvorni_sadrzaj>
    <derivirana_varijabla naziv="DomainObject.Predmet.ProtustrankaFormated_1">  CREOING d.o.o.</derivirana_varijabla>
  </DomainObject.Predmet.ProtustrankaFormated>
  <DomainObject.Predmet.ProtustrankaFormatedOIB>
    <izvorni_sadrzaj>  CREOING d.o.o., OIB 54145596173</izvorni_sadrzaj>
    <derivirana_varijabla naziv="DomainObject.Predmet.ProtustrankaFormatedOIB_1">  CREOING d.o.o., OIB 54145596173</derivirana_varijabla>
  </DomainObject.Predmet.ProtustrankaFormatedOIB>
  <DomainObject.Predmet.ProtustrankaFormatedWithAdress>
    <izvorni_sadrzaj> CREOING d.o.o., Ivana Horvatića 100, 10370 Lupoglav</izvorni_sadrzaj>
    <derivirana_varijabla naziv="DomainObject.Predmet.ProtustrankaFormatedWithAdress_1"> CREOING d.o.o., Ivana Horvatića 100, 10370 Lupoglav</derivirana_varijabla>
  </DomainObject.Predmet.ProtustrankaFormatedWithAdress>
  <DomainObject.Predmet.ProtustrankaFormatedWithAdressOIB>
    <izvorni_sadrzaj> CREOING d.o.o., OIB 54145596173, Ivana Horvatića 100, 10370 Lupoglav</izvorni_sadrzaj>
    <derivirana_varijabla naziv="DomainObject.Predmet.ProtustrankaFormatedWithAdressOIB_1"> CREOING d.o.o., OIB 54145596173, Ivana Horvatića 100, 10370 Lupoglav</derivirana_varijabla>
  </DomainObject.Predmet.ProtustrankaFormatedWithAdressOIB>
  <DomainObject.Predmet.ProtustrankaWithAdress>
    <izvorni_sadrzaj>CREOING d.o.o. Ivana Horvatića 100, 10370 Lupoglav</izvorni_sadrzaj>
    <derivirana_varijabla naziv="DomainObject.Predmet.ProtustrankaWithAdress_1">CREOING d.o.o. Ivana Horvatića 100, 10370 Lupoglav</derivirana_varijabla>
  </DomainObject.Predmet.ProtustrankaWithAdress>
  <DomainObject.Predmet.ProtustrankaWithAdressOIB>
    <izvorni_sadrzaj>CREOING d.o.o., OIB 54145596173, Ivana Horvatića 100, 10370 Lupoglav</izvorni_sadrzaj>
    <derivirana_varijabla naziv="DomainObject.Predmet.ProtustrankaWithAdressOIB_1">CREOING d.o.o., OIB 54145596173, Ivana Horvatića 100, 10370 Lupoglav</derivirana_varijabla>
  </DomainObject.Predmet.ProtustrankaWithAdressOIB>
  <DomainObject.Predmet.ProtustrankaNazivFormated>
    <izvorni_sadrzaj>CREOING d.o.o.</izvorni_sadrzaj>
    <derivirana_varijabla naziv="DomainObject.Predmet.ProtustrankaNazivFormated_1">CREOING d.o.o.</derivirana_varijabla>
  </DomainObject.Predmet.ProtustrankaNazivFormated>
  <DomainObject.Predmet.ProtustrankaNazivFormatedOIB>
    <izvorni_sadrzaj>CREOING d.o.o., OIB 54145596173</izvorni_sadrzaj>
    <derivirana_varijabla naziv="DomainObject.Predmet.ProtustrankaNazivFormatedOIB_1">CREOING d.o.o., OIB 54145596173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 44</izvorni_sadrzaj>
    <derivirana_varijabla naziv="DomainObject.Predmet.Referada.Prostorija.Naziv_1">Soba DZ II 44</derivirana_varijabla>
  </DomainObject.Predmet.Referada.Prostorija.Naziv>
  <DomainObject.Predmet.Referada.Prostorija.Oznaka>
    <izvorni_sadrzaj>DZ II 44</izvorni_sadrzaj>
    <derivirana_varijabla naziv="DomainObject.Predmet.Referada.Prostorija.Oznaka_1">DZ II 44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Željko Jedvaj</izvorni_sadrzaj>
    <derivirana_varijabla naziv="DomainObject.Predmet.StrankaFormated_1">  Financijska agencija; Željko Jedvaj</derivirana_varijabla>
  </DomainObject.Predmet.StrankaFormated>
  <DomainObject.Predmet.StrankaFormatedOIB>
    <izvorni_sadrzaj>  Financijska agencija, OIB 85821130368; Željko Jedvaj, OIB 55871072646</izvorni_sadrzaj>
    <derivirana_varijabla naziv="DomainObject.Predmet.StrankaFormatedOIB_1">  Financijska agencija, OIB 85821130368; Željko Jedvaj, OIB 55871072646</derivirana_varijabla>
  </DomainObject.Predmet.StrankaFormatedOIB>
  <DomainObject.Predmet.StrankaFormatedWithAdress>
    <izvorni_sadrzaj> Financijska agencija, TRG SVIBANJSKIH ŽRTAVA 1995. 1, 10000 Zagreb; Željko Jedvaj, Ivana Horvatića 100, 10370 Lupoglav</izvorni_sadrzaj>
    <derivirana_varijabla naziv="DomainObject.Predmet.StrankaFormatedWithAdress_1"> Financijska agencija, TRG SVIBANJSKIH ŽRTAVA 1995. 1, 10000 Zagreb; Željko Jedvaj, Ivana Horvatića 100, 10370 Lupoglav</derivirana_varijabla>
  </DomainObject.Predmet.StrankaFormatedWithAdress>
  <DomainObject.Predmet.StrankaFormatedWithAdressOIB>
    <izvorni_sadrzaj> Financijska agencija, OIB 85821130368, TRG SVIBANJSKIH ŽRTAVA 1995. 1, 10000 Zagreb; Željko Jedvaj, OIB 55871072646, Ivana Horvatića 100, 10370 Lupoglav</izvorni_sadrzaj>
    <derivirana_varijabla naziv="DomainObject.Predmet.StrankaFormatedWithAdressOIB_1"> Financijska agencija, OIB 85821130368, TRG SVIBANJSKIH ŽRTAVA 1995. 1, 10000 Zagreb; Željko Jedvaj, OIB 55871072646, Ivana Horvatića 100, 10370 Lupoglav</derivirana_varijabla>
  </DomainObject.Predmet.StrankaFormatedWithAdressOIB>
  <DomainObject.Predmet.StrankaWithAdress>
    <izvorni_sadrzaj>Financijska agencija TRG SVIBANJSKIH ŽRTAVA 1995. 1,10000 Zagreb,Željko Jedvaj Ivana Horvatića 100,10370 Lupoglav</izvorni_sadrzaj>
    <derivirana_varijabla naziv="DomainObject.Predmet.StrankaWithAdress_1">Financijska agencija TRG SVIBANJSKIH ŽRTAVA 1995. 1,10000 Zagreb,Željko Jedvaj Ivana Horvatića 100,10370 Lupoglav</derivirana_varijabla>
  </DomainObject.Predmet.StrankaWithAdress>
  <DomainObject.Predmet.StrankaWithAdressOIB>
    <izvorni_sadrzaj>Financijska agencija, OIB 85821130368, TRG SVIBANJSKIH ŽRTAVA 1995. 1,10000 Zagreb,Željko Jedvaj, OIB 55871072646, Ivana Horvatića 100,10370 Lupoglav</izvorni_sadrzaj>
    <derivirana_varijabla naziv="DomainObject.Predmet.StrankaWithAdressOIB_1">Financijska agencija, OIB 85821130368, TRG SVIBANJSKIH ŽRTAVA 1995. 1,10000 Zagreb,Željko Jedvaj, OIB 55871072646, Ivana Horvatića 100,10370 Lupoglav</derivirana_varijabla>
  </DomainObject.Predmet.StrankaWithAdressOIB>
  <DomainObject.Predmet.StrankaNazivFormated>
    <izvorni_sadrzaj>Financijska agencija,Željko Jedvaj</izvorni_sadrzaj>
    <derivirana_varijabla naziv="DomainObject.Predmet.StrankaNazivFormated_1">Financijska agencija,Željko Jedvaj</derivirana_varijabla>
  </DomainObject.Predmet.StrankaNazivFormated>
  <DomainObject.Predmet.StrankaNazivFormatedOIB>
    <izvorni_sadrzaj>Financijska agencija, OIB 85821130368,Željko Jedvaj, OIB 55871072646</izvorni_sadrzaj>
    <derivirana_varijabla naziv="DomainObject.Predmet.StrankaNazivFormatedOIB_1">Financijska agencija, OIB 85821130368,Željko Jedvaj, OIB 55871072646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tem>Željko Jedvaj</item>
    </izvorni_sadrzaj>
    <derivirana_varijabla naziv="DomainObject.Predmet.StrankaListFormated_1">
      <item>Financijska agencija</item>
      <item>Željko Jedvaj</item>
    </derivirana_varijabla>
  </DomainObject.Predmet.StrankaListFormated>
  <DomainObject.Predmet.StrankaListFormatedOIB>
    <izvorni_sadrzaj>
      <item>Financijska agencija, OIB 85821130368</item>
      <item>Željko Jedvaj, OIB 55871072646</item>
    </izvorni_sadrzaj>
    <derivirana_varijabla naziv="DomainObject.Predmet.StrankaListFormatedOIB_1">
      <item>Financijska agencija, OIB 85821130368</item>
      <item>Željko Jedvaj, OIB 55871072646</item>
    </derivirana_varijabla>
  </DomainObject.Predmet.StrankaListFormatedOIB>
  <DomainObject.Predmet.StrankaListFormatedWithAdress>
    <izvorni_sadrzaj>
      <item>Financijska agencija, TRG SVIBANJSKIH ŽRTAVA 1995. 1, 10000 Zagreb</item>
      <item>Željko Jedvaj, Ivana Horvatića 100, 10370 Lupoglav</item>
    </izvorni_sadrzaj>
    <derivirana_varijabla naziv="DomainObject.Predmet.StrankaListFormatedWithAdress_1">
      <item>Financijska agencija, TRG SVIBANJSKIH ŽRTAVA 1995. 1, 10000 Zagreb</item>
      <item>Željko Jedvaj, Ivana Horvatića 100, 10370 Lupoglav</item>
    </derivirana_varijabla>
  </DomainObject.Predmet.StrankaListFormatedWithAdress>
  <DomainObject.Predmet.StrankaListFormatedWithAdressOIB>
    <izvorni_sadrzaj>
      <item>Financijska agencija, OIB 85821130368, TRG SVIBANJSKIH ŽRTAVA 1995. 1, 10000 Zagreb</item>
      <item>Željko Jedvaj, OIB 55871072646, Ivana Horvatića 100, 10370 Lupoglav</item>
    </izvorni_sadrzaj>
    <derivirana_varijabla naziv="DomainObject.Predmet.StrankaListFormatedWithAdressOIB_1">
      <item>Financijska agencija, OIB 85821130368, TRG SVIBANJSKIH ŽRTAVA 1995. 1, 10000 Zagreb</item>
      <item>Željko Jedvaj, OIB 55871072646, Ivana Horvatića 100, 10370 Lupoglav</item>
    </derivirana_varijabla>
  </DomainObject.Predmet.StrankaListFormatedWithAdressOIB>
  <DomainObject.Predmet.StrankaListNazivFormated>
    <izvorni_sadrzaj>
      <item>Financijska agencija</item>
      <item>Željko Jedvaj</item>
    </izvorni_sadrzaj>
    <derivirana_varijabla naziv="DomainObject.Predmet.StrankaListNazivFormated_1">
      <item>Financijska agencija</item>
      <item>Željko Jedvaj</item>
    </derivirana_varijabla>
  </DomainObject.Predmet.StrankaListNazivFormated>
  <DomainObject.Predmet.StrankaListNazivFormatedOIB>
    <izvorni_sadrzaj>
      <item>Financijska agencija, OIB 85821130368</item>
      <item>Željko Jedvaj, OIB 55871072646</item>
    </izvorni_sadrzaj>
    <derivirana_varijabla naziv="DomainObject.Predmet.StrankaListNazivFormatedOIB_1">
      <item>Financijska agencija, OIB 85821130368</item>
      <item>Željko Jedvaj, OIB 55871072646</item>
    </derivirana_varijabla>
  </DomainObject.Predmet.StrankaListNazivFormatedOIB>
  <DomainObject.Predmet.ProtuStrankaListFormated>
    <izvorni_sadrzaj>
      <item>CREOING d.o.o.</item>
    </izvorni_sadrzaj>
    <derivirana_varijabla naziv="DomainObject.Predmet.ProtuStrankaListFormated_1">
      <item>CREOING d.o.o.</item>
    </derivirana_varijabla>
  </DomainObject.Predmet.ProtuStrankaListFormated>
  <DomainObject.Predmet.ProtuStrankaListFormatedOIB>
    <izvorni_sadrzaj>
      <item>CREOING d.o.o., OIB 54145596173</item>
    </izvorni_sadrzaj>
    <derivirana_varijabla naziv="DomainObject.Predmet.ProtuStrankaListFormatedOIB_1">
      <item>CREOING d.o.o., OIB 54145596173</item>
    </derivirana_varijabla>
  </DomainObject.Predmet.ProtuStrankaListFormatedOIB>
  <DomainObject.Predmet.ProtuStrankaListFormatedWithAdress>
    <izvorni_sadrzaj>
      <item>CREOING d.o.o., Ivana Horvatića 100, 10370 Lupoglav</item>
    </izvorni_sadrzaj>
    <derivirana_varijabla naziv="DomainObject.Predmet.ProtuStrankaListFormatedWithAdress_1">
      <item>CREOING d.o.o., Ivana Horvatića 100, 10370 Lupoglav</item>
    </derivirana_varijabla>
  </DomainObject.Predmet.ProtuStrankaListFormatedWithAdress>
  <DomainObject.Predmet.ProtuStrankaListFormatedWithAdressOIB>
    <izvorni_sadrzaj>
      <item>CREOING d.o.o., OIB 54145596173, Ivana Horvatića 100, 10370 Lupoglav</item>
    </izvorni_sadrzaj>
    <derivirana_varijabla naziv="DomainObject.Predmet.ProtuStrankaListFormatedWithAdressOIB_1">
      <item>CREOING d.o.o., OIB 54145596173, Ivana Horvatića 100, 10370 Lupoglav</item>
    </derivirana_varijabla>
  </DomainObject.Predmet.ProtuStrankaListFormatedWithAdressOIB>
  <DomainObject.Predmet.ProtuStrankaListNazivFormated>
    <izvorni_sadrzaj>
      <item>CREOING d.o.o.</item>
    </izvorni_sadrzaj>
    <derivirana_varijabla naziv="DomainObject.Predmet.ProtuStrankaListNazivFormated_1">
      <item>CREOING d.o.o.</item>
    </derivirana_varijabla>
  </DomainObject.Predmet.ProtuStrankaListNazivFormated>
  <DomainObject.Predmet.ProtuStrankaListNazivFormatedOIB>
    <izvorni_sadrzaj>
      <item>CREOING d.o.o., OIB 54145596173</item>
    </izvorni_sadrzaj>
    <derivirana_varijabla naziv="DomainObject.Predmet.ProtuStrankaListNazivFormatedOIB_1">
      <item>CREOING d.o.o., OIB 54145596173</item>
    </derivirana_varijabla>
  </DomainObject.Predmet.ProtuStrankaListNazivFormatedOIB>
  <DomainObject.Predmet.OstaliListFormated>
    <izvorni_sadrzaj>
      <item>CENTAR ZA VOZILA HRVATSKE, dioničko društvo</item>
      <item>SREDIŠNJE KLIRINŠKO DEPOZITARNO DRUŠTVO, dioničko društvo</item>
      <item>Hrvatska agencija za civilno zrakoplovstvo</item>
      <item>MINISTARSTVO MORA, PROMETA I INFRASTRUKTURE</item>
      <item>Policijska uprava Zagrebačka</item>
      <item>RH-MF- Porezna uprava</item>
    </izvorni_sadrzaj>
    <derivirana_varijabla naziv="DomainObject.Predmet.OstaliListFormated_1">
      <item>CENTAR ZA VOZILA HRVATSKE, dioničko društvo</item>
      <item>SREDIŠNJE KLIRINŠKO DEPOZITARNO DRUŠTVO, dioničko društvo</item>
      <item>Hrvatska agencija za civilno zrakoplovstvo</item>
      <item>MINISTARSTVO MORA, PROMETA I INFRASTRUKTURE</item>
      <item>Policijska uprava Zagrebačka</item>
      <item>RH-MF- Porezna uprava</item>
    </derivirana_varijabla>
  </DomainObject.Predmet.OstaliListFormated>
  <DomainObject.Predmet.OstaliListFormatedOIB>
    <izvorni_sadrzaj>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 OIB 36162371878</item>
      <item>RH-MF- Porezna uprava, OIB 18683136487</item>
    </izvorni_sadrzaj>
    <derivirana_varijabla naziv="DomainObject.Predmet.OstaliListFormatedOIB_1">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 OIB 36162371878</item>
      <item>RH-MF- Porezna uprava, OIB 18683136487</item>
    </derivirana_varijabla>
  </DomainObject.Predmet.OstaliListFormatedOIB>
  <DomainObject.Predmet.OstaliListFormatedWithAdress>
    <izvorni_sadrzaj>
      <item>CENTAR ZA VOZILA HRVATSKE, dioničko društvo, Capraška 6, 10000 Zagreb</item>
      <item>SREDIŠNJE KLIRINŠKO DEPOZITARNO DRUŠTVO, dioničko društvo, Heinzelova 62a, 10000 Zagreb</item>
      <item>Hrvatska agencija za civilno zrakoplovstvo, Ulica grada Vukovara 284, 10000 Zagreb</item>
      <item>MINISTARSTVO MORA, PROMETA I INFRASTRUKTURE, Prisavlje 14, 10000 Zagreb</item>
      <item>Policijska uprava Zagrebačka, Matice hrvatske 4, 10000 Zagreb</item>
      <item>RH-MF- Porezna uprava, Avenija Dubrovnik 32, 10000 Zagreb</item>
    </izvorni_sadrzaj>
    <derivirana_varijabla naziv="DomainObject.Predmet.OstaliListFormatedWithAdress_1">
      <item>CENTAR ZA VOZILA HRVATSKE, dioničko društvo, Capraška 6, 10000 Zagreb</item>
      <item>SREDIŠNJE KLIRINŠKO DEPOZITARNO DRUŠTVO, dioničko društvo, Heinzelova 62a, 10000 Zagreb</item>
      <item>Hrvatska agencija za civilno zrakoplovstvo, Ulica grada Vukovara 284, 10000 Zagreb</item>
      <item>MINISTARSTVO MORA, PROMETA I INFRASTRUKTURE, Prisavlje 14, 10000 Zagreb</item>
      <item>Policijska uprava Zagrebačka, Matice hrvatske 4, 10000 Zagreb</item>
      <item>RH-MF- Porezna uprava, Avenija Dubrovnik 32, 10000 Zagreb</item>
    </derivirana_varijabla>
  </DomainObject.Predmet.OstaliListFormatedWithAdress>
  <DomainObject.Predmet.OstaliListFormatedWithAdressOIB>
    <izvorni_sadrzaj>
      <item>CENTAR ZA VOZILA HRVATSKE, dioničko društvo, OIB 73294314024, Capraška 6, 10000 Zagreb</item>
      <item>SREDIŠNJE KLIRINŠKO DEPOZITARNO DRUŠTVO, dioničko društvo, OIB 64406809162, Heinzelova 62a, 10000 Zagreb</item>
      <item>Hrvatska agencija za civilno zrakoplovstvo, OIB 76108805525, Ulica grada Vukovara 284, 10000 Zagreb</item>
      <item>MINISTARSTVO MORA, PROMETA I INFRASTRUKTURE, OIB 22874515170, Prisavlje 14, 10000 Zagreb</item>
      <item>Policijska uprava Zagrebačka, OIB 36162371878, Matice hrvatske 4, 10000 Zagreb</item>
      <item>RH-MF- Porezna uprava, OIB 18683136487, Avenija Dubrovnik 32, 10000 Zagreb</item>
    </izvorni_sadrzaj>
    <derivirana_varijabla naziv="DomainObject.Predmet.OstaliListFormatedWithAdressOIB_1">
      <item>CENTAR ZA VOZILA HRVATSKE, dioničko društvo, OIB 73294314024, Capraška 6, 10000 Zagreb</item>
      <item>SREDIŠNJE KLIRINŠKO DEPOZITARNO DRUŠTVO, dioničko društvo, OIB 64406809162, Heinzelova 62a, 10000 Zagreb</item>
      <item>Hrvatska agencija za civilno zrakoplovstvo, OIB 76108805525, Ulica grada Vukovara 284, 10000 Zagreb</item>
      <item>MINISTARSTVO MORA, PROMETA I INFRASTRUKTURE, OIB 22874515170, Prisavlje 14, 10000 Zagreb</item>
      <item>Policijska uprava Zagrebačka, OIB 36162371878, Matice hrvatske 4, 10000 Zagreb</item>
      <item>RH-MF- Porezna uprava, OIB 18683136487, Avenija Dubrovnik 32, 10000 Zagreb</item>
    </derivirana_varijabla>
  </DomainObject.Predmet.OstaliListFormatedWithAdressOIB>
  <DomainObject.Predmet.OstaliListNazivFormated>
    <izvorni_sadrzaj>
      <item>CENTAR ZA VOZILA HRVATSKE, dioničko društvo</item>
      <item>SREDIŠNJE KLIRINŠKO DEPOZITARNO DRUŠTVO, dioničko društvo</item>
      <item>Hrvatska agencija za civilno zrakoplovstvo</item>
      <item>MINISTARSTVO MORA, PROMETA I INFRASTRUKTURE</item>
      <item>Policijska uprava Zagrebačka</item>
      <item>RH-MF- Porezna uprava</item>
    </izvorni_sadrzaj>
    <derivirana_varijabla naziv="DomainObject.Predmet.OstaliListNazivFormated_1">
      <item>CENTAR ZA VOZILA HRVATSKE, dioničko društvo</item>
      <item>SREDIŠNJE KLIRINŠKO DEPOZITARNO DRUŠTVO, dioničko društvo</item>
      <item>Hrvatska agencija za civilno zrakoplovstvo</item>
      <item>MINISTARSTVO MORA, PROMETA I INFRASTRUKTURE</item>
      <item>Policijska uprava Zagrebačka</item>
      <item>RH-MF- Porezna uprava</item>
    </derivirana_varijabla>
  </DomainObject.Predmet.OstaliListNazivFormated>
  <DomainObject.Predmet.OstaliListNazivFormatedOIB>
    <izvorni_sadrzaj>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 OIB 36162371878</item>
      <item>RH-MF- Porezna uprava, OIB 18683136487</item>
    </izvorni_sadrzaj>
    <derivirana_varijabla naziv="DomainObject.Predmet.OstaliListNazivFormatedOIB_1">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 OIB 36162371878</item>
      <item>RH-MF- Porezna uprava,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2022.</izvorni_sadrzaj>
    <derivirana_varijabla naziv="DomainObject.Datum_1">5. srpnja 2022.</derivirana_varijabla>
  </DomainObject.Datum>
  <DomainObject.PoslovniBrojDokumenta>
    <izvorni_sadrzaj>St-2910/2021-28</izvorni_sadrzaj>
    <derivirana_varijabla naziv="DomainObject.PoslovniBrojDokumenta_1">St-2910/2021-28</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CREOING d.o.o.</izvorni_sadrzaj>
    <derivirana_varijabla naziv="DomainObject.Predmet.ProtustrankaIDrugi_1">CREOING d.o.o.</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CREOING d.o.o., OIB 54145596173, Ivana Horvatića 100, 10370 Lupoglav</izvorni_sadrzaj>
    <derivirana_varijabla naziv="DomainObject.Predmet.ProtustrankaIDrugiAdressOIB_1">CREOING d.o.o., OIB 54145596173, Ivana Horvatića 100, 10370 Lupoglav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CREOING d.o.o.</item>
      <item>Financijska agencija</item>
      <item>Željko Jedvaj</item>
      <item>CENTAR ZA VOZILA HRVATSKE, dioničko društvo</item>
      <item>SREDIŠNJE KLIRINŠKO DEPOZITARNO DRUŠTVO, dioničko društvo</item>
      <item>Hrvatska agencija za civilno zrakoplovstvo</item>
      <item>MINISTARSTVO MORA, PROMETA I INFRASTRUKTURE</item>
      <item>Policijska uprava Zagrebačka</item>
      <item>RH-MF- Porezna uprava</item>
    </izvorni_sadrzaj>
    <derivirana_varijabla naziv="DomainObject.Predmet.SudioniciListNaziv_1">
      <item>CREOING d.o.o.</item>
      <item>Financijska agencija</item>
      <item>Željko Jedvaj</item>
      <item>CENTAR ZA VOZILA HRVATSKE, dioničko društvo</item>
      <item>SREDIŠNJE KLIRINŠKO DEPOZITARNO DRUŠTVO, dioničko društvo</item>
      <item>Hrvatska agencija za civilno zrakoplovstvo</item>
      <item>MINISTARSTVO MORA, PROMETA I INFRASTRUKTURE</item>
      <item>Policijska uprava Zagrebačka</item>
      <item>RH-MF- Porezna uprava</item>
    </derivirana_varijabla>
  </DomainObject.Predmet.SudioniciListNaziv>
  <DomainObject.Predmet.SudioniciListAdressOIB>
    <izvorni_sadrzaj>
      <item>CREOING d.o.o., OIB 54145596173, Ivana Horvatića 100,10370 Lupoglav</item>
      <item>Financijska agencija, OIB 85821130368, TRG SVIBANJSKIH ŽRTAVA 1995. 1,10000 Zagreb</item>
      <item>Željko Jedvaj, OIB 55871072646, Ivana Horvatića 100,10370 Lupoglav</item>
      <item>CENTAR ZA VOZILA HRVATSKE, dioničko društvo, OIB 73294314024, Capraška 6,10000 Zagreb</item>
      <item>SREDIŠNJE KLIRINŠKO DEPOZITARNO DRUŠTVO, dioničko društvo, OIB 64406809162, Heinzelova 62a,10000 Zagreb</item>
      <item>Hrvatska agencija za civilno zrakoplovstvo, OIB 76108805525, Ulica grada Vukovara 284,10000 Zagreb</item>
      <item>MINISTARSTVO MORA, PROMETA I INFRASTRUKTURE, OIB 22874515170, Prisavlje 14,10000 Zagreb</item>
      <item>Policijska uprava Zagrebačka, OIB 36162371878, Matice hrvatske 4,10000 Zagreb</item>
      <item>RH-MF- Porezna uprava, OIB 18683136487, Avenija Dubrovnik 32,10000 Zagreb</item>
    </izvorni_sadrzaj>
    <derivirana_varijabla naziv="DomainObject.Predmet.SudioniciListAdressOIB_1">
      <item>CREOING d.o.o., OIB 54145596173, Ivana Horvatića 100,10370 Lupoglav</item>
      <item>Financijska agencija, OIB 85821130368, TRG SVIBANJSKIH ŽRTAVA 1995. 1,10000 Zagreb</item>
      <item>Željko Jedvaj, OIB 55871072646, Ivana Horvatića 100,10370 Lupoglav</item>
      <item>CENTAR ZA VOZILA HRVATSKE, dioničko društvo, OIB 73294314024, Capraška 6,10000 Zagreb</item>
      <item>SREDIŠNJE KLIRINŠKO DEPOZITARNO DRUŠTVO, dioničko društvo, OIB 64406809162, Heinzelova 62a,10000 Zagreb</item>
      <item>Hrvatska agencija za civilno zrakoplovstvo, OIB 76108805525, Ulica grada Vukovara 284,10000 Zagreb</item>
      <item>MINISTARSTVO MORA, PROMETA I INFRASTRUKTURE, OIB 22874515170, Prisavlje 14,10000 Zagreb</item>
      <item>Policijska uprava Zagrebačka, OIB 36162371878, Matice hrvatske 4,10000 Zagreb</item>
      <item>RH-MF- Porezna uprava, OIB 18683136487, Avenija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54145596173</item>
      <item>, OIB 55871072646</item>
      <item>, OIB 73294314024</item>
      <item>, OIB 64406809162</item>
      <item>, OIB 76108805525</item>
      <item>, OIB 22874515170</item>
      <item>, OIB 36162371878</item>
      <item>, OIB 18683136487</item>
    </izvorni_sadrzaj>
    <derivirana_varijabla naziv="DomainObject.Predmet.SudioniciListNazivOIB_1">
      <item>, OIB 85821130368</item>
      <item>, OIB 54145596173</item>
      <item>, OIB 55871072646</item>
      <item>, OIB 73294314024</item>
      <item>, OIB 64406809162</item>
      <item>, OIB 76108805525</item>
      <item>, OIB 22874515170</item>
      <item>, OIB 36162371878</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F02250-EB1A-46CD-9E93-2705C131BDB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10</properties:Pages>
  <properties:Words>1923</properties:Words>
  <properties:Characters>11527</properties:Characters>
  <properties:Lines>763</properties:Lines>
  <properties:Paragraphs>191</properties:Paragraphs>
  <properties:TotalTime>34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13613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2022-07-05T05:34:00Z</dcterms:created>
  <dc:creator>Vinka Mihalinčić</dc:creator>
  <cp:lastModifiedBy>Vinka Mihalinčić</cp:lastModifiedBy>
  <cp:lastPrinted>2020-01-15T09:22:00Z</cp:lastPrinted>
  <dcterms:modified xmlns:xsi="http://www.w3.org/2001/XMLSchema-instance" xsi:type="dcterms:W3CDTF">2022-07-05T08:41:00Z</dcterms:modified>
  <cp:revision>12</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St-2910/2021-28 / Zapisnik - Ispitno ročište (St-2910-21-ispitno i izvještajno ročište.docx)</vt:lpwstr>
  </prop:property>
  <prop:property fmtid="{D5CDD505-2E9C-101B-9397-08002B2CF9AE}" pid="4" name="CC_coloring">
    <vt:bool>false</vt:bool>
  </prop:property>
  <prop:property fmtid="{D5CDD505-2E9C-101B-9397-08002B2CF9AE}" pid="5" name="BrojStranica">
    <vt:i4>10</vt:i4>
  </prop:property>
</prop:Properties>
</file>